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6797C" w14:textId="77777777" w:rsidR="002D66A7" w:rsidRPr="005226DC" w:rsidRDefault="002D66A7" w:rsidP="003D387F">
      <w:pPr>
        <w:pStyle w:val="Intestazione"/>
        <w:tabs>
          <w:tab w:val="clear" w:pos="4536"/>
          <w:tab w:val="clear" w:pos="9072"/>
        </w:tabs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  <w:sectPr w:rsidR="002D66A7" w:rsidRPr="005226DC" w:rsidSect="009D503C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 w:code="9"/>
          <w:pgMar w:top="1985" w:right="1123" w:bottom="-1418" w:left="992" w:header="425" w:footer="947" w:gutter="0"/>
          <w:cols w:space="708"/>
          <w:titlePg/>
          <w:docGrid w:linePitch="360"/>
        </w:sectPr>
      </w:pPr>
    </w:p>
    <w:p w14:paraId="4BE360C7" w14:textId="26109CAF" w:rsidR="00DF4D88" w:rsidRPr="005226DC" w:rsidRDefault="00EF64A8" w:rsidP="00DF4D88">
      <w:pPr>
        <w:spacing w:line="360" w:lineRule="auto"/>
        <w:jc w:val="right"/>
        <w:rPr>
          <w:rFonts w:ascii="Century Gothic" w:hAnsi="Century Gothic"/>
          <w:bCs/>
          <w:color w:val="808080" w:themeColor="background1" w:themeShade="80"/>
          <w:lang w:val="en-US"/>
        </w:rPr>
      </w:pPr>
      <w:r>
        <w:rPr>
          <w:rFonts w:ascii="Century Gothic" w:hAnsi="Century Gothic"/>
          <w:bCs/>
          <w:color w:val="808080" w:themeColor="background1" w:themeShade="80"/>
          <w:lang w:val="en-US"/>
        </w:rPr>
        <w:t xml:space="preserve">CS </w:t>
      </w:r>
      <w:r w:rsidR="00440ED1">
        <w:rPr>
          <w:rFonts w:ascii="Century Gothic" w:hAnsi="Century Gothic"/>
          <w:bCs/>
          <w:color w:val="808080" w:themeColor="background1" w:themeShade="80"/>
          <w:lang w:val="en-US"/>
        </w:rPr>
        <w:t>4</w:t>
      </w:r>
      <w:bookmarkStart w:id="0" w:name="_GoBack"/>
      <w:bookmarkEnd w:id="0"/>
      <w:r>
        <w:rPr>
          <w:rFonts w:ascii="Century Gothic" w:hAnsi="Century Gothic"/>
          <w:bCs/>
          <w:color w:val="808080" w:themeColor="background1" w:themeShade="80"/>
          <w:lang w:val="en-US"/>
        </w:rPr>
        <w:t xml:space="preserve">, </w:t>
      </w:r>
      <w:r w:rsidR="00D35E60">
        <w:rPr>
          <w:rFonts w:ascii="Century Gothic" w:hAnsi="Century Gothic"/>
          <w:bCs/>
          <w:color w:val="808080" w:themeColor="background1" w:themeShade="80"/>
          <w:lang w:val="en-US"/>
        </w:rPr>
        <w:t>30</w:t>
      </w:r>
      <w:r w:rsidR="00A51BF6">
        <w:rPr>
          <w:rFonts w:ascii="Century Gothic" w:hAnsi="Century Gothic"/>
          <w:bCs/>
          <w:color w:val="808080" w:themeColor="background1" w:themeShade="80"/>
          <w:lang w:val="en-US"/>
        </w:rPr>
        <w:t>/01/2019</w:t>
      </w:r>
    </w:p>
    <w:p w14:paraId="7E3618C4" w14:textId="77777777" w:rsidR="00DF4D88" w:rsidRPr="000C42BE" w:rsidRDefault="00DF4D88" w:rsidP="00DF4D88">
      <w:pPr>
        <w:spacing w:line="360" w:lineRule="auto"/>
        <w:jc w:val="right"/>
        <w:rPr>
          <w:rFonts w:ascii="Century Gothic" w:hAnsi="Century Gothic"/>
          <w:bCs/>
          <w:color w:val="808080" w:themeColor="background1" w:themeShade="80"/>
          <w:lang w:val="en-US"/>
        </w:rPr>
      </w:pPr>
    </w:p>
    <w:p w14:paraId="7FF80BCF" w14:textId="28BBE8EC" w:rsidR="00080B2B" w:rsidRPr="00C038C6" w:rsidRDefault="00080B2B" w:rsidP="003D387F">
      <w:pPr>
        <w:spacing w:line="360" w:lineRule="auto"/>
        <w:jc w:val="center"/>
        <w:rPr>
          <w:rFonts w:ascii="Century Gothic" w:hAnsi="Century Gothic"/>
          <w:b/>
          <w:bCs/>
          <w:color w:val="808080" w:themeColor="background1" w:themeShade="80"/>
          <w:sz w:val="40"/>
          <w:szCs w:val="40"/>
          <w:lang w:val="en-US"/>
        </w:rPr>
      </w:pPr>
      <w:r w:rsidRPr="00C038C6">
        <w:rPr>
          <w:rFonts w:ascii="Century Gothic" w:hAnsi="Century Gothic"/>
          <w:b/>
          <w:bCs/>
          <w:color w:val="808080" w:themeColor="background1" w:themeShade="80"/>
          <w:sz w:val="40"/>
          <w:szCs w:val="40"/>
          <w:lang w:val="en-US"/>
        </w:rPr>
        <w:t>TREND MONITOR®</w:t>
      </w:r>
    </w:p>
    <w:p w14:paraId="691B1FC5" w14:textId="72952CC2" w:rsidR="00C038C6" w:rsidRPr="000C42BE" w:rsidRDefault="00C038C6" w:rsidP="00C038C6">
      <w:pPr>
        <w:spacing w:line="360" w:lineRule="auto"/>
        <w:jc w:val="center"/>
        <w:rPr>
          <w:rFonts w:ascii="Century Gothic" w:hAnsi="Century Gothic"/>
          <w:color w:val="808080" w:themeColor="background1" w:themeShade="80"/>
          <w:sz w:val="32"/>
          <w:szCs w:val="32"/>
          <w:lang w:val="en-US"/>
        </w:rPr>
      </w:pPr>
      <w:r w:rsidRPr="000C42BE">
        <w:rPr>
          <w:rFonts w:ascii="Century Gothic" w:hAnsi="Century Gothic"/>
          <w:b/>
          <w:bCs/>
          <w:color w:val="808080" w:themeColor="background1" w:themeShade="80"/>
          <w:sz w:val="32"/>
          <w:szCs w:val="32"/>
          <w:lang w:val="en-US"/>
        </w:rPr>
        <w:t>FORECAST 2019-2020</w:t>
      </w:r>
    </w:p>
    <w:p w14:paraId="69EA0D64" w14:textId="77777777" w:rsidR="00080B2B" w:rsidRDefault="00080B2B" w:rsidP="00C038C6">
      <w:pPr>
        <w:jc w:val="center"/>
        <w:rPr>
          <w:rFonts w:ascii="Century Gothic" w:hAnsi="Century Gothic"/>
          <w:b/>
          <w:bCs/>
          <w:color w:val="000000" w:themeColor="text1"/>
          <w:sz w:val="60"/>
          <w:szCs w:val="60"/>
          <w:lang w:val="en-US"/>
        </w:rPr>
      </w:pPr>
      <w:r w:rsidRPr="000C42BE">
        <w:rPr>
          <w:rFonts w:ascii="Century Gothic" w:hAnsi="Century Gothic"/>
          <w:b/>
          <w:bCs/>
          <w:color w:val="000000" w:themeColor="text1"/>
          <w:sz w:val="60"/>
          <w:szCs w:val="60"/>
          <w:lang w:val="en-US"/>
        </w:rPr>
        <w:t>#DARK!</w:t>
      </w:r>
    </w:p>
    <w:p w14:paraId="46A777DB" w14:textId="7EC7558D" w:rsidR="00C038C6" w:rsidRPr="00440ED1" w:rsidRDefault="00C038C6" w:rsidP="00C038C6">
      <w:pPr>
        <w:jc w:val="center"/>
        <w:rPr>
          <w:rFonts w:ascii="Century Gothic" w:hAnsi="Century Gothic"/>
          <w:color w:val="000000" w:themeColor="text1"/>
          <w:sz w:val="44"/>
          <w:szCs w:val="44"/>
          <w:lang w:val="en-US"/>
        </w:rPr>
      </w:pPr>
      <w:r w:rsidRPr="00440ED1">
        <w:rPr>
          <w:rFonts w:ascii="Century Gothic" w:hAnsi="Century Gothic"/>
          <w:b/>
          <w:bCs/>
          <w:color w:val="000000" w:themeColor="text1"/>
          <w:sz w:val="44"/>
          <w:szCs w:val="44"/>
          <w:lang w:val="en-US"/>
        </w:rPr>
        <w:t>“smoky times”</w:t>
      </w:r>
    </w:p>
    <w:p w14:paraId="28C4BBD3" w14:textId="761D9CF3" w:rsidR="00DF4D88" w:rsidRPr="00440ED1" w:rsidRDefault="00DF4D88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en-US"/>
        </w:rPr>
      </w:pPr>
    </w:p>
    <w:p w14:paraId="6690A97D" w14:textId="7B688B5D" w:rsidR="005B08C7" w:rsidRPr="009A2769" w:rsidRDefault="00974566" w:rsidP="003D387F">
      <w:pPr>
        <w:spacing w:line="360" w:lineRule="auto"/>
        <w:rPr>
          <w:rFonts w:ascii="Century Gothic" w:hAnsi="Century Gothic"/>
          <w:b/>
          <w:color w:val="808080" w:themeColor="background1" w:themeShade="80"/>
          <w:lang w:val="it-IT"/>
        </w:rPr>
      </w:pPr>
      <w:r w:rsidRPr="00DF4D88">
        <w:rPr>
          <w:rFonts w:ascii="Century Gothic" w:hAnsi="Century Gothic"/>
          <w:color w:val="808080" w:themeColor="background1" w:themeShade="80"/>
          <w:lang w:val="it-IT"/>
        </w:rPr>
        <w:t>Il</w:t>
      </w:r>
      <w:r w:rsidR="005B08C7" w:rsidRPr="005B08C7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</w:t>
      </w:r>
      <w:r w:rsidR="005B08C7" w:rsidRPr="00D335A7">
        <w:rPr>
          <w:rFonts w:ascii="Century Gothic" w:hAnsi="Century Gothic"/>
          <w:b/>
          <w:bCs/>
          <w:color w:val="808080" w:themeColor="background1" w:themeShade="80"/>
          <w:lang w:val="it-IT"/>
        </w:rPr>
        <w:t>TREND MONITOR®</w:t>
      </w:r>
      <w:r w:rsidR="005B08C7">
        <w:rPr>
          <w:rFonts w:ascii="Century Gothic" w:hAnsi="Century Gothic"/>
          <w:bCs/>
          <w:color w:val="808080" w:themeColor="background1" w:themeShade="80"/>
          <w:lang w:val="it-IT"/>
        </w:rPr>
        <w:t>_</w:t>
      </w:r>
      <w:proofErr w:type="spellStart"/>
      <w:r w:rsidRPr="00186D75">
        <w:rPr>
          <w:rFonts w:ascii="Century Gothic" w:hAnsi="Century Gothic"/>
          <w:b/>
          <w:color w:val="808080" w:themeColor="background1" w:themeShade="80"/>
          <w:lang w:val="it-IT"/>
        </w:rPr>
        <w:t>Forecast</w:t>
      </w:r>
      <w:proofErr w:type="spellEnd"/>
      <w:r w:rsidRPr="00186D75">
        <w:rPr>
          <w:rFonts w:ascii="Century Gothic" w:hAnsi="Century Gothic"/>
          <w:b/>
          <w:color w:val="808080" w:themeColor="background1" w:themeShade="80"/>
          <w:lang w:val="it-IT"/>
        </w:rPr>
        <w:t xml:space="preserve"> 2019-20</w:t>
      </w:r>
      <w:r w:rsidR="00782CC7">
        <w:rPr>
          <w:rFonts w:ascii="Century Gothic" w:hAnsi="Century Gothic"/>
          <w:color w:val="808080" w:themeColor="background1" w:themeShade="80"/>
          <w:lang w:val="it-IT"/>
        </w:rPr>
        <w:t xml:space="preserve"> annualmente redatto da </w:t>
      </w:r>
      <w:proofErr w:type="spellStart"/>
      <w:r w:rsidR="005B08C7" w:rsidRPr="005B08C7">
        <w:rPr>
          <w:rFonts w:ascii="Century Gothic" w:hAnsi="Century Gothic"/>
          <w:b/>
          <w:color w:val="808080" w:themeColor="background1" w:themeShade="80"/>
          <w:lang w:val="it-IT"/>
        </w:rPr>
        <w:t>baba</w:t>
      </w:r>
      <w:proofErr w:type="spellEnd"/>
      <w:r w:rsidR="005B08C7">
        <w:rPr>
          <w:rFonts w:ascii="Century Gothic" w:hAnsi="Century Gothic"/>
          <w:color w:val="808080" w:themeColor="background1" w:themeShade="80"/>
          <w:lang w:val="it-IT"/>
        </w:rPr>
        <w:t xml:space="preserve"> (babaconsulting.com),</w:t>
      </w:r>
      <w:r w:rsidR="00782CC7">
        <w:rPr>
          <w:rFonts w:ascii="Century Gothic" w:hAnsi="Century Gothic"/>
          <w:color w:val="808080" w:themeColor="background1" w:themeShade="80"/>
          <w:lang w:val="it-IT"/>
        </w:rPr>
        <w:t xml:space="preserve"> di cui </w:t>
      </w:r>
      <w:r w:rsidR="00186D75" w:rsidRPr="00054215">
        <w:rPr>
          <w:rFonts w:ascii="Century Gothic" w:hAnsi="Century Gothic"/>
          <w:b/>
          <w:color w:val="000000" w:themeColor="text1"/>
          <w:lang w:val="it-IT"/>
        </w:rPr>
        <w:t>#DARK!</w:t>
      </w:r>
      <w:r w:rsidR="00186D75" w:rsidRPr="00054215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r w:rsidR="00C038C6">
        <w:rPr>
          <w:rFonts w:ascii="Century Gothic" w:hAnsi="Century Gothic"/>
          <w:color w:val="808080" w:themeColor="background1" w:themeShade="80"/>
          <w:lang w:val="it-IT"/>
        </w:rPr>
        <w:t>è</w:t>
      </w:r>
      <w:r w:rsidR="00782CC7">
        <w:rPr>
          <w:rFonts w:ascii="Century Gothic" w:hAnsi="Century Gothic"/>
          <w:color w:val="808080" w:themeColor="background1" w:themeShade="80"/>
          <w:lang w:val="it-IT"/>
        </w:rPr>
        <w:t xml:space="preserve"> quest’anno</w:t>
      </w:r>
      <w:r w:rsidR="00186D75">
        <w:rPr>
          <w:rFonts w:ascii="Century Gothic" w:hAnsi="Century Gothic"/>
          <w:color w:val="808080" w:themeColor="background1" w:themeShade="80"/>
          <w:lang w:val="it-IT"/>
        </w:rPr>
        <w:t xml:space="preserve"> il </w:t>
      </w:r>
      <w:proofErr w:type="spellStart"/>
      <w:r w:rsidR="00186D75">
        <w:rPr>
          <w:rFonts w:ascii="Century Gothic" w:hAnsi="Century Gothic"/>
          <w:i/>
          <w:color w:val="808080" w:themeColor="background1" w:themeShade="80"/>
          <w:lang w:val="it-IT"/>
        </w:rPr>
        <w:t>leading</w:t>
      </w:r>
      <w:proofErr w:type="spellEnd"/>
      <w:r w:rsidR="00186D75">
        <w:rPr>
          <w:rFonts w:ascii="Century Gothic" w:hAnsi="Century Gothic"/>
          <w:i/>
          <w:color w:val="808080" w:themeColor="background1" w:themeShade="80"/>
          <w:lang w:val="it-IT"/>
        </w:rPr>
        <w:t xml:space="preserve"> </w:t>
      </w:r>
      <w:proofErr w:type="spellStart"/>
      <w:r w:rsidR="00186D75">
        <w:rPr>
          <w:rFonts w:ascii="Century Gothic" w:hAnsi="Century Gothic"/>
          <w:i/>
          <w:color w:val="808080" w:themeColor="background1" w:themeShade="80"/>
          <w:lang w:val="it-IT"/>
        </w:rPr>
        <w:t>theme</w:t>
      </w:r>
      <w:proofErr w:type="spellEnd"/>
      <w:r w:rsidR="00186D75">
        <w:rPr>
          <w:rFonts w:ascii="Century Gothic" w:hAnsi="Century Gothic"/>
          <w:color w:val="808080" w:themeColor="background1" w:themeShade="80"/>
          <w:lang w:val="it-IT"/>
        </w:rPr>
        <w:t xml:space="preserve">, </w:t>
      </w:r>
      <w:r w:rsidRPr="00DF4D88">
        <w:rPr>
          <w:rFonts w:ascii="Century Gothic" w:hAnsi="Century Gothic"/>
          <w:color w:val="808080" w:themeColor="background1" w:themeShade="80"/>
          <w:lang w:val="it-IT"/>
        </w:rPr>
        <w:t xml:space="preserve">verrà presentato </w:t>
      </w:r>
      <w:r w:rsidRPr="00DF4D88">
        <w:rPr>
          <w:rFonts w:ascii="Century Gothic" w:hAnsi="Century Gothic"/>
          <w:b/>
          <w:color w:val="808080" w:themeColor="background1" w:themeShade="80"/>
          <w:lang w:val="it-IT"/>
        </w:rPr>
        <w:t>martedì 5 febbraio</w:t>
      </w:r>
      <w:r w:rsidRPr="00DF4D88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r w:rsidR="005B08C7" w:rsidRPr="005B08C7">
        <w:rPr>
          <w:rFonts w:ascii="Century Gothic" w:hAnsi="Century Gothic"/>
          <w:b/>
          <w:color w:val="808080" w:themeColor="background1" w:themeShade="80"/>
          <w:lang w:val="it-IT"/>
        </w:rPr>
        <w:t>2019</w:t>
      </w:r>
      <w:r w:rsidR="005B08C7">
        <w:rPr>
          <w:rFonts w:ascii="Century Gothic" w:hAnsi="Century Gothic"/>
          <w:b/>
          <w:color w:val="808080" w:themeColor="background1" w:themeShade="80"/>
          <w:lang w:val="it-IT"/>
        </w:rPr>
        <w:t xml:space="preserve"> alle ore 17</w:t>
      </w:r>
      <w:r w:rsidR="005B08C7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r w:rsidRPr="00DF4D88">
        <w:rPr>
          <w:rFonts w:ascii="Century Gothic" w:hAnsi="Century Gothic"/>
          <w:color w:val="808080" w:themeColor="background1" w:themeShade="80"/>
          <w:lang w:val="it-IT"/>
        </w:rPr>
        <w:t xml:space="preserve">presso </w:t>
      </w:r>
      <w:r w:rsidRPr="00DF4D88">
        <w:rPr>
          <w:rFonts w:ascii="Century Gothic" w:hAnsi="Century Gothic"/>
          <w:b/>
          <w:color w:val="808080" w:themeColor="background1" w:themeShade="80"/>
          <w:lang w:val="it-IT"/>
        </w:rPr>
        <w:t xml:space="preserve">l'Accenture </w:t>
      </w:r>
      <w:proofErr w:type="spellStart"/>
      <w:r w:rsidRPr="00DF4D88">
        <w:rPr>
          <w:rFonts w:ascii="Century Gothic" w:hAnsi="Century Gothic"/>
          <w:b/>
          <w:color w:val="808080" w:themeColor="background1" w:themeShade="80"/>
          <w:lang w:val="it-IT"/>
        </w:rPr>
        <w:t>Customer</w:t>
      </w:r>
      <w:proofErr w:type="spellEnd"/>
      <w:r w:rsidRPr="00DF4D88">
        <w:rPr>
          <w:rFonts w:ascii="Century Gothic" w:hAnsi="Century Gothic"/>
          <w:b/>
          <w:color w:val="808080" w:themeColor="background1" w:themeShade="80"/>
          <w:lang w:val="it-IT"/>
        </w:rPr>
        <w:t> </w:t>
      </w:r>
      <w:proofErr w:type="spellStart"/>
      <w:r w:rsidRPr="00DF4D88">
        <w:rPr>
          <w:rFonts w:ascii="Century Gothic" w:hAnsi="Century Gothic"/>
          <w:b/>
          <w:color w:val="808080" w:themeColor="background1" w:themeShade="80"/>
          <w:lang w:val="it-IT"/>
        </w:rPr>
        <w:t>Innovation</w:t>
      </w:r>
      <w:proofErr w:type="spellEnd"/>
      <w:r w:rsidRPr="00DF4D88">
        <w:rPr>
          <w:rFonts w:ascii="Century Gothic" w:hAnsi="Century Gothic"/>
          <w:b/>
          <w:color w:val="808080" w:themeColor="background1" w:themeShade="80"/>
          <w:lang w:val="it-IT"/>
        </w:rPr>
        <w:t xml:space="preserve"> Network (ACIN) di Milano</w:t>
      </w:r>
      <w:r w:rsidR="009A2769">
        <w:rPr>
          <w:rFonts w:ascii="Century Gothic" w:hAnsi="Century Gothic"/>
          <w:color w:val="808080" w:themeColor="background1" w:themeShade="80"/>
          <w:lang w:val="it-IT"/>
        </w:rPr>
        <w:t xml:space="preserve">, </w:t>
      </w:r>
      <w:r w:rsidR="009A2769" w:rsidRPr="009A2769">
        <w:rPr>
          <w:rFonts w:ascii="Century Gothic" w:hAnsi="Century Gothic"/>
          <w:b/>
          <w:color w:val="808080" w:themeColor="background1" w:themeShade="80"/>
          <w:lang w:val="it-IT"/>
        </w:rPr>
        <w:t xml:space="preserve">piazza </w:t>
      </w:r>
      <w:proofErr w:type="spellStart"/>
      <w:r w:rsidR="009A2769" w:rsidRPr="009A2769">
        <w:rPr>
          <w:rFonts w:ascii="Century Gothic" w:hAnsi="Century Gothic"/>
          <w:b/>
          <w:color w:val="808080" w:themeColor="background1" w:themeShade="80"/>
          <w:lang w:val="it-IT"/>
        </w:rPr>
        <w:t>Gae</w:t>
      </w:r>
      <w:proofErr w:type="spellEnd"/>
      <w:r w:rsidR="009A2769" w:rsidRPr="009A2769">
        <w:rPr>
          <w:rFonts w:ascii="Century Gothic" w:hAnsi="Century Gothic"/>
          <w:b/>
          <w:color w:val="808080" w:themeColor="background1" w:themeShade="80"/>
          <w:lang w:val="it-IT"/>
        </w:rPr>
        <w:t xml:space="preserve"> Aulenti.</w:t>
      </w:r>
    </w:p>
    <w:p w14:paraId="5040A001" w14:textId="4DE9DF00" w:rsidR="00782CC7" w:rsidRPr="00D35E60" w:rsidRDefault="00974566" w:rsidP="00D35E60">
      <w:pPr>
        <w:jc w:val="left"/>
        <w:rPr>
          <w:rFonts w:ascii="Times New Roman" w:hAnsi="Times New Roman"/>
          <w:lang w:val="it-IT" w:eastAsia="it-IT"/>
        </w:rPr>
      </w:pPr>
      <w:r w:rsidRPr="00DF4D88">
        <w:rPr>
          <w:rFonts w:ascii="Century Gothic" w:hAnsi="Century Gothic"/>
          <w:color w:val="FF0000"/>
          <w:lang w:val="it-IT"/>
        </w:rPr>
        <w:t xml:space="preserve"> </w:t>
      </w:r>
      <w:r w:rsidR="00186D75">
        <w:rPr>
          <w:rFonts w:ascii="Century Gothic" w:hAnsi="Century Gothic"/>
          <w:color w:val="808080" w:themeColor="background1" w:themeShade="80"/>
          <w:lang w:val="it-IT"/>
        </w:rPr>
        <w:t>La presentazione sarà condotta</w:t>
      </w:r>
      <w:r w:rsidRPr="00DF4D88">
        <w:rPr>
          <w:rFonts w:ascii="Century Gothic" w:hAnsi="Century Gothic"/>
          <w:color w:val="808080" w:themeColor="background1" w:themeShade="80"/>
          <w:lang w:val="it-IT"/>
        </w:rPr>
        <w:t xml:space="preserve"> dal presidente di </w:t>
      </w:r>
      <w:proofErr w:type="spellStart"/>
      <w:r w:rsidRPr="00DF4D88">
        <w:rPr>
          <w:rFonts w:ascii="Century Gothic" w:hAnsi="Century Gothic"/>
          <w:color w:val="808080" w:themeColor="background1" w:themeShade="80"/>
          <w:lang w:val="it-IT"/>
        </w:rPr>
        <w:t>baba</w:t>
      </w:r>
      <w:proofErr w:type="spellEnd"/>
      <w:r w:rsidRPr="00DF4D88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r w:rsidRPr="00DF4D88">
        <w:rPr>
          <w:rFonts w:ascii="Century Gothic" w:hAnsi="Century Gothic"/>
          <w:b/>
          <w:color w:val="808080" w:themeColor="background1" w:themeShade="80"/>
          <w:lang w:val="it-IT"/>
        </w:rPr>
        <w:t xml:space="preserve">Giulia </w:t>
      </w:r>
      <w:proofErr w:type="spellStart"/>
      <w:r w:rsidRPr="00DF4D88">
        <w:rPr>
          <w:rFonts w:ascii="Century Gothic" w:hAnsi="Century Gothic"/>
          <w:b/>
          <w:color w:val="808080" w:themeColor="background1" w:themeShade="80"/>
          <w:lang w:val="it-IT"/>
        </w:rPr>
        <w:t>Ceriani</w:t>
      </w:r>
      <w:proofErr w:type="spellEnd"/>
      <w:r w:rsidRPr="00DF4D88">
        <w:rPr>
          <w:rFonts w:ascii="Century Gothic" w:hAnsi="Century Gothic"/>
          <w:color w:val="808080" w:themeColor="background1" w:themeShade="80"/>
          <w:lang w:val="it-IT"/>
        </w:rPr>
        <w:t xml:space="preserve"> e avrà come </w:t>
      </w:r>
      <w:proofErr w:type="spellStart"/>
      <w:r w:rsidRPr="00DF4D88">
        <w:rPr>
          <w:rFonts w:ascii="Century Gothic" w:hAnsi="Century Gothic"/>
          <w:color w:val="808080" w:themeColor="background1" w:themeShade="80"/>
          <w:lang w:val="it-IT"/>
        </w:rPr>
        <w:t>discussant</w:t>
      </w:r>
      <w:proofErr w:type="spellEnd"/>
      <w:r w:rsidRPr="00DF4D88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r w:rsidR="00D35E60">
        <w:rPr>
          <w:rFonts w:ascii="Century Gothic" w:hAnsi="Century Gothic"/>
          <w:b/>
          <w:color w:val="808080" w:themeColor="background1" w:themeShade="80"/>
          <w:lang w:val="it-IT"/>
        </w:rPr>
        <w:t xml:space="preserve">Daniela </w:t>
      </w:r>
      <w:proofErr w:type="spellStart"/>
      <w:r w:rsidR="00D35E60">
        <w:rPr>
          <w:rFonts w:ascii="Century Gothic" w:hAnsi="Century Gothic"/>
          <w:b/>
          <w:color w:val="808080" w:themeColor="background1" w:themeShade="80"/>
          <w:lang w:val="it-IT"/>
        </w:rPr>
        <w:t>Ghidoli</w:t>
      </w:r>
      <w:proofErr w:type="spellEnd"/>
      <w:r w:rsidR="00D35E60">
        <w:rPr>
          <w:rFonts w:ascii="Century Gothic" w:hAnsi="Century Gothic"/>
          <w:b/>
          <w:color w:val="808080" w:themeColor="background1" w:themeShade="80"/>
          <w:lang w:val="it-IT"/>
        </w:rPr>
        <w:t xml:space="preserve"> </w:t>
      </w:r>
      <w:r w:rsidR="00EF64A8">
        <w:rPr>
          <w:rFonts w:ascii="Century Gothic" w:hAnsi="Century Gothic"/>
          <w:color w:val="808080" w:themeColor="background1" w:themeShade="80"/>
          <w:lang w:val="it-IT"/>
        </w:rPr>
        <w:t>(</w:t>
      </w:r>
      <w:r w:rsidR="00D35E60" w:rsidRPr="00D35E60">
        <w:rPr>
          <w:rFonts w:ascii="Century Gothic" w:hAnsi="Century Gothic"/>
          <w:color w:val="808080" w:themeColor="background1" w:themeShade="80"/>
          <w:shd w:val="clear" w:color="auto" w:fill="FFFFFF"/>
          <w:lang w:val="it-IT" w:eastAsia="it-IT"/>
        </w:rPr>
        <w:t>Head of Creative Science</w:t>
      </w:r>
      <w:r w:rsidR="00972F9D">
        <w:rPr>
          <w:rFonts w:ascii="Century Gothic" w:hAnsi="Century Gothic"/>
          <w:color w:val="808080" w:themeColor="background1" w:themeShade="80"/>
          <w:shd w:val="clear" w:color="auto" w:fill="FFFFFF"/>
          <w:lang w:val="it-IT" w:eastAsia="it-IT"/>
        </w:rPr>
        <w:t xml:space="preserve"> di</w:t>
      </w:r>
      <w:r w:rsidR="00D35E60">
        <w:rPr>
          <w:rFonts w:ascii="Century Gothic" w:hAnsi="Century Gothic"/>
          <w:color w:val="808080" w:themeColor="background1" w:themeShade="80"/>
          <w:shd w:val="clear" w:color="auto" w:fill="FFFFFF"/>
          <w:lang w:val="it-IT" w:eastAsia="it-IT"/>
        </w:rPr>
        <w:t xml:space="preserve"> </w:t>
      </w:r>
      <w:r w:rsidR="00D35E60" w:rsidRPr="00D35E60">
        <w:rPr>
          <w:rFonts w:ascii="Century Gothic" w:hAnsi="Century Gothic"/>
          <w:color w:val="808080" w:themeColor="background1" w:themeShade="80"/>
          <w:shd w:val="clear" w:color="auto" w:fill="FFFFFF"/>
          <w:lang w:val="it-IT" w:eastAsia="it-IT"/>
        </w:rPr>
        <w:t>Accenture Interactive</w:t>
      </w:r>
      <w:r w:rsidRPr="00DF4D88">
        <w:rPr>
          <w:rFonts w:ascii="Century Gothic" w:hAnsi="Century Gothic"/>
          <w:color w:val="808080" w:themeColor="background1" w:themeShade="80"/>
          <w:lang w:val="it-IT"/>
        </w:rPr>
        <w:t>) e</w:t>
      </w:r>
      <w:r w:rsidR="006F769F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r w:rsidR="006F769F" w:rsidRPr="006F769F">
        <w:rPr>
          <w:rFonts w:ascii="Century Gothic" w:hAnsi="Century Gothic"/>
          <w:b/>
          <w:color w:val="808080" w:themeColor="background1" w:themeShade="80"/>
          <w:lang w:val="it-IT"/>
        </w:rPr>
        <w:t>Maria Mazzone</w:t>
      </w:r>
      <w:r w:rsidR="006F769F">
        <w:rPr>
          <w:rFonts w:ascii="Century Gothic" w:hAnsi="Century Gothic"/>
          <w:color w:val="808080" w:themeColor="background1" w:themeShade="80"/>
          <w:lang w:val="it-IT"/>
        </w:rPr>
        <w:t xml:space="preserve"> (</w:t>
      </w:r>
      <w:r w:rsidR="006F769F" w:rsidRPr="006F769F">
        <w:rPr>
          <w:rFonts w:ascii="Century Gothic" w:hAnsi="Century Gothic"/>
          <w:color w:val="808080" w:themeColor="background1" w:themeShade="80"/>
          <w:lang w:val="it-IT"/>
        </w:rPr>
        <w:t>CPG e Retail Lead di ACIN Milano</w:t>
      </w:r>
      <w:r w:rsidR="006F769F">
        <w:rPr>
          <w:rFonts w:ascii="Century Gothic" w:hAnsi="Century Gothic"/>
          <w:color w:val="808080" w:themeColor="background1" w:themeShade="80"/>
          <w:lang w:val="it-IT"/>
        </w:rPr>
        <w:t>)</w:t>
      </w:r>
      <w:r w:rsidR="00EF64A8">
        <w:rPr>
          <w:rFonts w:ascii="Century Gothic" w:hAnsi="Century Gothic"/>
          <w:color w:val="808080" w:themeColor="background1" w:themeShade="80"/>
          <w:lang w:val="it-IT"/>
        </w:rPr>
        <w:t xml:space="preserve"> che porteranno un prezioso contributo con i commenti e le analisi di Accenture.</w:t>
      </w:r>
    </w:p>
    <w:p w14:paraId="49F4DE44" w14:textId="77777777" w:rsidR="00974566" w:rsidRDefault="00974566" w:rsidP="00974566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</w:p>
    <w:p w14:paraId="1FEA44E2" w14:textId="77777777" w:rsidR="00782CC7" w:rsidRDefault="00661267" w:rsidP="00063BFB">
      <w:pPr>
        <w:spacing w:line="360" w:lineRule="auto"/>
        <w:rPr>
          <w:rFonts w:ascii="Century Gothic" w:hAnsi="Century Gothic"/>
          <w:bCs/>
          <w:color w:val="808080" w:themeColor="background1" w:themeShade="80"/>
          <w:lang w:val="it-IT"/>
        </w:rPr>
      </w:pPr>
      <w:r w:rsidRPr="00D335A7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È un </w:t>
      </w:r>
      <w:proofErr w:type="spellStart"/>
      <w:r w:rsidR="007562A3">
        <w:rPr>
          <w:rFonts w:ascii="Century Gothic" w:hAnsi="Century Gothic"/>
          <w:b/>
          <w:bCs/>
          <w:color w:val="808080" w:themeColor="background1" w:themeShade="80"/>
          <w:lang w:val="it-IT"/>
        </w:rPr>
        <w:t>F</w:t>
      </w:r>
      <w:r w:rsidRPr="00D335A7">
        <w:rPr>
          <w:rFonts w:ascii="Century Gothic" w:hAnsi="Century Gothic"/>
          <w:b/>
          <w:bCs/>
          <w:color w:val="808080" w:themeColor="background1" w:themeShade="80"/>
          <w:lang w:val="it-IT"/>
        </w:rPr>
        <w:t>orecast</w:t>
      </w:r>
      <w:proofErr w:type="spellEnd"/>
      <w:r w:rsidRPr="00D335A7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transgene</w:t>
      </w:r>
      <w:r w:rsidR="005B08C7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razionale quello presentato in questa </w:t>
      </w:r>
      <w:r w:rsidR="00C81C92" w:rsidRPr="00D335A7">
        <w:rPr>
          <w:rFonts w:ascii="Century Gothic" w:hAnsi="Century Gothic"/>
          <w:b/>
          <w:bCs/>
          <w:color w:val="808080" w:themeColor="background1" w:themeShade="80"/>
          <w:lang w:val="it-IT"/>
        </w:rPr>
        <w:t>edizione 2019-20</w:t>
      </w:r>
      <w:r w:rsidR="005B08C7">
        <w:rPr>
          <w:rFonts w:ascii="Century Gothic" w:hAnsi="Century Gothic"/>
          <w:b/>
          <w:bCs/>
          <w:color w:val="808080" w:themeColor="background1" w:themeShade="80"/>
          <w:lang w:val="it-IT"/>
        </w:rPr>
        <w:t>,</w:t>
      </w:r>
      <w:r w:rsidR="00C81C92" w:rsidRPr="00D335A7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</w:t>
      </w:r>
      <w:r w:rsidR="005B08C7">
        <w:rPr>
          <w:rFonts w:ascii="Century Gothic" w:hAnsi="Century Gothic"/>
          <w:bCs/>
          <w:color w:val="808080" w:themeColor="background1" w:themeShade="80"/>
          <w:lang w:val="it-IT"/>
        </w:rPr>
        <w:t>a</w:t>
      </w:r>
      <w:r w:rsidRPr="00D335A7">
        <w:rPr>
          <w:rFonts w:ascii="Century Gothic" w:hAnsi="Century Gothic"/>
          <w:bCs/>
          <w:color w:val="808080" w:themeColor="background1" w:themeShade="80"/>
          <w:lang w:val="it-IT"/>
        </w:rPr>
        <w:t xml:space="preserve"> delinea</w:t>
      </w:r>
      <w:r w:rsidR="005B08C7">
        <w:rPr>
          <w:rFonts w:ascii="Century Gothic" w:hAnsi="Century Gothic"/>
          <w:bCs/>
          <w:color w:val="808080" w:themeColor="background1" w:themeShade="80"/>
          <w:lang w:val="it-IT"/>
        </w:rPr>
        <w:t>re</w:t>
      </w:r>
      <w:r w:rsidRPr="00D335A7">
        <w:rPr>
          <w:rFonts w:ascii="Century Gothic" w:hAnsi="Century Gothic"/>
          <w:bCs/>
          <w:color w:val="808080" w:themeColor="background1" w:themeShade="80"/>
          <w:lang w:val="it-IT"/>
        </w:rPr>
        <w:t xml:space="preserve"> un mercato il cui principale obiettivo sembra essere la </w:t>
      </w:r>
      <w:r w:rsidRPr="005B08C7">
        <w:rPr>
          <w:rFonts w:ascii="Century Gothic" w:hAnsi="Century Gothic"/>
          <w:b/>
          <w:bCs/>
          <w:color w:val="808080" w:themeColor="background1" w:themeShade="80"/>
          <w:lang w:val="it-IT"/>
        </w:rPr>
        <w:t>cancellazione del fattore umano e dei suoi limiti intrinseci</w:t>
      </w:r>
      <w:r w:rsidRPr="00D335A7">
        <w:rPr>
          <w:rFonts w:ascii="Century Gothic" w:hAnsi="Century Gothic"/>
          <w:bCs/>
          <w:color w:val="808080" w:themeColor="background1" w:themeShade="80"/>
          <w:lang w:val="it-IT"/>
        </w:rPr>
        <w:t xml:space="preserve">: prova ne sono le </w:t>
      </w:r>
      <w:r w:rsidR="00470F2A" w:rsidRPr="00D335A7">
        <w:rPr>
          <w:rFonts w:ascii="Century Gothic" w:hAnsi="Century Gothic"/>
          <w:bCs/>
          <w:color w:val="808080" w:themeColor="background1" w:themeShade="80"/>
          <w:lang w:val="it-IT"/>
        </w:rPr>
        <w:t>procedure</w:t>
      </w:r>
      <w:r w:rsidRPr="00D335A7">
        <w:rPr>
          <w:rFonts w:ascii="Century Gothic" w:hAnsi="Century Gothic"/>
          <w:bCs/>
          <w:color w:val="808080" w:themeColor="background1" w:themeShade="80"/>
          <w:lang w:val="it-IT"/>
        </w:rPr>
        <w:t xml:space="preserve"> che mirano a sostituire l’azione </w:t>
      </w:r>
      <w:r w:rsidR="007562A3">
        <w:rPr>
          <w:rFonts w:ascii="Century Gothic" w:hAnsi="Century Gothic"/>
          <w:bCs/>
          <w:color w:val="808080" w:themeColor="background1" w:themeShade="80"/>
          <w:lang w:val="it-IT"/>
        </w:rPr>
        <w:t>individuale</w:t>
      </w:r>
      <w:r w:rsidRPr="00D335A7">
        <w:rPr>
          <w:rFonts w:ascii="Century Gothic" w:hAnsi="Century Gothic"/>
          <w:bCs/>
          <w:color w:val="808080" w:themeColor="background1" w:themeShade="80"/>
          <w:lang w:val="it-IT"/>
        </w:rPr>
        <w:t xml:space="preserve"> con algoritmi elaborati, </w:t>
      </w:r>
      <w:r w:rsidR="007562A3">
        <w:rPr>
          <w:rFonts w:ascii="Century Gothic" w:hAnsi="Century Gothic"/>
          <w:bCs/>
          <w:color w:val="808080" w:themeColor="background1" w:themeShade="80"/>
          <w:lang w:val="it-IT"/>
        </w:rPr>
        <w:t>sempre più pervasivi e indipendenti dal controllo soggettivo</w:t>
      </w:r>
      <w:r w:rsidRPr="00D335A7">
        <w:rPr>
          <w:rFonts w:ascii="Century Gothic" w:hAnsi="Century Gothic"/>
          <w:bCs/>
          <w:color w:val="808080" w:themeColor="background1" w:themeShade="80"/>
          <w:lang w:val="it-IT"/>
        </w:rPr>
        <w:t xml:space="preserve">. Viene meno la segmentazione anagrafica come criterio differenziale nella </w:t>
      </w:r>
      <w:proofErr w:type="spellStart"/>
      <w:r w:rsidRPr="00D335A7">
        <w:rPr>
          <w:rFonts w:ascii="Century Gothic" w:hAnsi="Century Gothic"/>
          <w:bCs/>
          <w:color w:val="808080" w:themeColor="background1" w:themeShade="80"/>
          <w:lang w:val="it-IT"/>
        </w:rPr>
        <w:t>targetizzazione</w:t>
      </w:r>
      <w:proofErr w:type="spellEnd"/>
      <w:r w:rsidRPr="00D335A7">
        <w:rPr>
          <w:rFonts w:ascii="Century Gothic" w:hAnsi="Century Gothic"/>
          <w:bCs/>
          <w:color w:val="808080" w:themeColor="background1" w:themeShade="80"/>
          <w:lang w:val="it-IT"/>
        </w:rPr>
        <w:t xml:space="preserve">: si parlerà allora di </w:t>
      </w:r>
      <w:proofErr w:type="spellStart"/>
      <w:r w:rsidRPr="00D335A7">
        <w:rPr>
          <w:rFonts w:ascii="Century Gothic" w:hAnsi="Century Gothic"/>
          <w:b/>
          <w:bCs/>
          <w:color w:val="808080" w:themeColor="background1" w:themeShade="80"/>
          <w:lang w:val="it-IT"/>
        </w:rPr>
        <w:t>Perennials</w:t>
      </w:r>
      <w:proofErr w:type="spellEnd"/>
      <w:r w:rsidR="005B08C7">
        <w:rPr>
          <w:rFonts w:ascii="Century Gothic" w:hAnsi="Century Gothic"/>
          <w:bCs/>
          <w:color w:val="808080" w:themeColor="background1" w:themeShade="80"/>
          <w:lang w:val="it-IT"/>
        </w:rPr>
        <w:t xml:space="preserve"> più che di </w:t>
      </w:r>
      <w:proofErr w:type="spellStart"/>
      <w:r w:rsidR="005B08C7">
        <w:rPr>
          <w:rFonts w:ascii="Century Gothic" w:hAnsi="Century Gothic"/>
          <w:bCs/>
          <w:color w:val="808080" w:themeColor="background1" w:themeShade="80"/>
          <w:lang w:val="it-IT"/>
        </w:rPr>
        <w:t>Millennials</w:t>
      </w:r>
      <w:proofErr w:type="spellEnd"/>
      <w:r w:rsidR="005B08C7">
        <w:rPr>
          <w:rFonts w:ascii="Century Gothic" w:hAnsi="Century Gothic"/>
          <w:bCs/>
          <w:color w:val="808080" w:themeColor="background1" w:themeShade="80"/>
          <w:lang w:val="it-IT"/>
        </w:rPr>
        <w:t xml:space="preserve">, di qualificazione nella </w:t>
      </w:r>
      <w:r w:rsidR="005B08C7" w:rsidRPr="005B08C7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persistenza </w:t>
      </w:r>
      <w:r w:rsidR="005B08C7" w:rsidRPr="005B08C7">
        <w:rPr>
          <w:rFonts w:ascii="Century Gothic" w:hAnsi="Century Gothic"/>
          <w:bCs/>
          <w:color w:val="808080" w:themeColor="background1" w:themeShade="80"/>
          <w:lang w:val="it-IT"/>
        </w:rPr>
        <w:t xml:space="preserve">invece che nel </w:t>
      </w:r>
      <w:r w:rsidR="005B08C7" w:rsidRPr="005B08C7">
        <w:rPr>
          <w:rFonts w:ascii="Century Gothic" w:hAnsi="Century Gothic"/>
          <w:b/>
          <w:bCs/>
          <w:color w:val="808080" w:themeColor="background1" w:themeShade="80"/>
          <w:lang w:val="it-IT"/>
        </w:rPr>
        <w:t>rinnovamento</w:t>
      </w:r>
      <w:r w:rsidRPr="00D335A7">
        <w:rPr>
          <w:rFonts w:ascii="Century Gothic" w:hAnsi="Century Gothic"/>
          <w:bCs/>
          <w:color w:val="808080" w:themeColor="background1" w:themeShade="80"/>
          <w:lang w:val="it-IT"/>
        </w:rPr>
        <w:t>.</w:t>
      </w:r>
      <w:r w:rsidR="002D19A2" w:rsidRPr="00D335A7">
        <w:rPr>
          <w:rFonts w:ascii="Century Gothic" w:hAnsi="Century Gothic"/>
          <w:bCs/>
          <w:color w:val="808080" w:themeColor="background1" w:themeShade="80"/>
          <w:lang w:val="it-IT"/>
        </w:rPr>
        <w:t xml:space="preserve"> </w:t>
      </w:r>
    </w:p>
    <w:p w14:paraId="241E8BC9" w14:textId="77777777" w:rsidR="00782CC7" w:rsidRDefault="00782CC7" w:rsidP="00063BFB">
      <w:pPr>
        <w:spacing w:line="360" w:lineRule="auto"/>
        <w:rPr>
          <w:rFonts w:ascii="Century Gothic" w:hAnsi="Century Gothic"/>
          <w:bCs/>
          <w:color w:val="808080" w:themeColor="background1" w:themeShade="80"/>
          <w:lang w:val="it-IT"/>
        </w:rPr>
      </w:pPr>
    </w:p>
    <w:p w14:paraId="706428AA" w14:textId="2A88EF74" w:rsidR="00063BFB" w:rsidRPr="005B08C7" w:rsidRDefault="00063BFB" w:rsidP="00063BFB">
      <w:pPr>
        <w:spacing w:line="360" w:lineRule="auto"/>
        <w:rPr>
          <w:rFonts w:ascii="Century Gothic" w:hAnsi="Century Gothic"/>
          <w:b/>
          <w:bCs/>
          <w:color w:val="808080" w:themeColor="background1" w:themeShade="80"/>
          <w:lang w:val="it-IT"/>
        </w:rPr>
      </w:pPr>
      <w:r w:rsidRPr="00D335A7">
        <w:rPr>
          <w:rFonts w:ascii="Century Gothic" w:hAnsi="Century Gothic"/>
          <w:bCs/>
          <w:color w:val="808080" w:themeColor="background1" w:themeShade="80"/>
          <w:lang w:val="it-IT"/>
        </w:rPr>
        <w:t>In un panorama del genere</w:t>
      </w:r>
      <w:r w:rsidR="00C038C6">
        <w:rPr>
          <w:rFonts w:ascii="Century Gothic" w:hAnsi="Century Gothic"/>
          <w:bCs/>
          <w:color w:val="808080" w:themeColor="background1" w:themeShade="80"/>
          <w:lang w:val="it-IT"/>
        </w:rPr>
        <w:t xml:space="preserve">, </w:t>
      </w:r>
      <w:r w:rsidRPr="00D335A7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sarà la marca a tornare protagonista </w:t>
      </w:r>
      <w:r w:rsidRPr="00D335A7">
        <w:rPr>
          <w:rFonts w:ascii="Century Gothic" w:hAnsi="Century Gothic"/>
          <w:bCs/>
          <w:color w:val="808080" w:themeColor="background1" w:themeShade="80"/>
          <w:lang w:val="it-IT"/>
        </w:rPr>
        <w:t>e dett</w:t>
      </w:r>
      <w:r w:rsidR="005B08C7">
        <w:rPr>
          <w:rFonts w:ascii="Century Gothic" w:hAnsi="Century Gothic"/>
          <w:bCs/>
          <w:color w:val="808080" w:themeColor="background1" w:themeShade="80"/>
          <w:lang w:val="it-IT"/>
        </w:rPr>
        <w:t>are nuovamente le regole</w:t>
      </w:r>
      <w:r w:rsidR="00C038C6">
        <w:rPr>
          <w:rFonts w:ascii="Century Gothic" w:hAnsi="Century Gothic"/>
          <w:bCs/>
          <w:color w:val="808080" w:themeColor="background1" w:themeShade="80"/>
          <w:lang w:val="it-IT"/>
        </w:rPr>
        <w:t>,</w:t>
      </w:r>
      <w:r w:rsidRPr="00D335A7">
        <w:rPr>
          <w:rFonts w:ascii="Century Gothic" w:hAnsi="Century Gothic"/>
          <w:bCs/>
          <w:color w:val="808080" w:themeColor="background1" w:themeShade="80"/>
          <w:lang w:val="it-IT"/>
        </w:rPr>
        <w:t xml:space="preserve"> una </w:t>
      </w:r>
      <w:r w:rsidR="005B08C7">
        <w:rPr>
          <w:rFonts w:ascii="Century Gothic" w:hAnsi="Century Gothic"/>
          <w:bCs/>
          <w:color w:val="808080" w:themeColor="background1" w:themeShade="80"/>
          <w:lang w:val="it-IT"/>
        </w:rPr>
        <w:t xml:space="preserve">direzione imposta da un futuro </w:t>
      </w:r>
      <w:r w:rsidR="00E55C09" w:rsidRPr="00D335A7">
        <w:rPr>
          <w:rFonts w:ascii="Century Gothic" w:hAnsi="Century Gothic"/>
          <w:bCs/>
          <w:color w:val="808080" w:themeColor="background1" w:themeShade="80"/>
          <w:lang w:val="it-IT"/>
        </w:rPr>
        <w:t xml:space="preserve">le cui </w:t>
      </w:r>
      <w:r w:rsidRPr="00D335A7">
        <w:rPr>
          <w:rFonts w:ascii="Century Gothic" w:hAnsi="Century Gothic"/>
          <w:bCs/>
          <w:color w:val="808080" w:themeColor="background1" w:themeShade="80"/>
          <w:lang w:val="it-IT"/>
        </w:rPr>
        <w:t xml:space="preserve">conseguenze </w:t>
      </w:r>
      <w:r w:rsidR="00E55C09" w:rsidRPr="00D335A7">
        <w:rPr>
          <w:rFonts w:ascii="Century Gothic" w:hAnsi="Century Gothic"/>
          <w:bCs/>
          <w:color w:val="808080" w:themeColor="background1" w:themeShade="80"/>
          <w:lang w:val="it-IT"/>
        </w:rPr>
        <w:t xml:space="preserve">si delineano fin da ora come </w:t>
      </w:r>
      <w:r w:rsidR="00C038C6">
        <w:rPr>
          <w:rFonts w:ascii="Century Gothic" w:hAnsi="Century Gothic"/>
          <w:bCs/>
          <w:color w:val="808080" w:themeColor="background1" w:themeShade="80"/>
          <w:lang w:val="it-IT"/>
        </w:rPr>
        <w:t>concrete e sensibili:</w:t>
      </w:r>
      <w:r w:rsidR="005B08C7">
        <w:rPr>
          <w:rFonts w:ascii="Century Gothic" w:hAnsi="Century Gothic"/>
          <w:bCs/>
          <w:color w:val="808080" w:themeColor="background1" w:themeShade="80"/>
          <w:lang w:val="it-IT"/>
        </w:rPr>
        <w:t xml:space="preserve"> e chiedono </w:t>
      </w:r>
      <w:r w:rsidR="005B08C7" w:rsidRPr="005B08C7">
        <w:rPr>
          <w:rFonts w:ascii="Century Gothic" w:hAnsi="Century Gothic"/>
          <w:b/>
          <w:bCs/>
          <w:color w:val="808080" w:themeColor="background1" w:themeShade="80"/>
          <w:lang w:val="it-IT"/>
        </w:rPr>
        <w:t>decisione, scelta, direzione.</w:t>
      </w:r>
    </w:p>
    <w:p w14:paraId="0B92FDA0" w14:textId="77777777" w:rsidR="00782CC7" w:rsidRDefault="00782CC7" w:rsidP="00782CC7">
      <w:pPr>
        <w:spacing w:line="360" w:lineRule="auto"/>
        <w:rPr>
          <w:rFonts w:ascii="Century Gothic" w:hAnsi="Century Gothic"/>
          <w:bCs/>
          <w:color w:val="808080" w:themeColor="background1" w:themeShade="80"/>
          <w:lang w:val="it-IT"/>
        </w:rPr>
      </w:pPr>
    </w:p>
    <w:p w14:paraId="4D07A53D" w14:textId="755FC356" w:rsidR="00D05C0E" w:rsidRDefault="00E833C2" w:rsidP="00A54B09">
      <w:pPr>
        <w:spacing w:line="360" w:lineRule="auto"/>
        <w:rPr>
          <w:rFonts w:ascii="Century Gothic" w:hAnsi="Century Gothic"/>
          <w:bCs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/>
          <w:bCs/>
          <w:lang w:val="it-IT"/>
        </w:rPr>
        <w:lastRenderedPageBreak/>
        <w:t>#DARK!</w:t>
      </w: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 è </w:t>
      </w:r>
      <w:r w:rsidR="00A948C4">
        <w:rPr>
          <w:rFonts w:ascii="Century Gothic" w:hAnsi="Century Gothic"/>
          <w:bCs/>
          <w:color w:val="808080" w:themeColor="background1" w:themeShade="80"/>
          <w:lang w:val="it-IT"/>
        </w:rPr>
        <w:t xml:space="preserve">la percentuale di rischio </w:t>
      </w:r>
      <w:r w:rsidR="00A948C4" w:rsidRPr="006475AF">
        <w:rPr>
          <w:rFonts w:ascii="Century Gothic" w:hAnsi="Century Gothic"/>
          <w:bCs/>
          <w:color w:val="808080" w:themeColor="background1" w:themeShade="80"/>
          <w:lang w:val="it-IT"/>
        </w:rPr>
        <w:t>che marca</w:t>
      </w:r>
      <w:r w:rsidR="00C038C6">
        <w:rPr>
          <w:rFonts w:ascii="Century Gothic" w:hAnsi="Century Gothic"/>
          <w:bCs/>
          <w:color w:val="808080" w:themeColor="background1" w:themeShade="80"/>
          <w:lang w:val="it-IT"/>
        </w:rPr>
        <w:t xml:space="preserve"> gli sviluppi di</w:t>
      </w:r>
      <w:r w:rsidR="00A948C4"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 questa congiuntura </w:t>
      </w:r>
      <w:r w:rsidR="00A948C4">
        <w:rPr>
          <w:rFonts w:ascii="Century Gothic" w:hAnsi="Century Gothic"/>
          <w:bCs/>
          <w:color w:val="808080" w:themeColor="background1" w:themeShade="80"/>
          <w:lang w:val="it-IT"/>
        </w:rPr>
        <w:t xml:space="preserve">temporale, </w:t>
      </w:r>
      <w:r w:rsidR="00782CC7">
        <w:rPr>
          <w:rFonts w:ascii="Century Gothic" w:hAnsi="Century Gothic"/>
          <w:bCs/>
          <w:color w:val="808080" w:themeColor="background1" w:themeShade="80"/>
          <w:lang w:val="it-IT"/>
        </w:rPr>
        <w:t>In una continua tensione oppositiva tra oscurità e profondità, concentrazione e negazione.  Mistero</w:t>
      </w:r>
      <w:r w:rsidR="00A86CBD">
        <w:rPr>
          <w:rFonts w:ascii="Century Gothic" w:hAnsi="Century Gothic"/>
          <w:bCs/>
          <w:color w:val="808080" w:themeColor="background1" w:themeShade="80"/>
          <w:lang w:val="it-IT"/>
        </w:rPr>
        <w:t xml:space="preserve"> (</w:t>
      </w:r>
      <w:proofErr w:type="gramStart"/>
      <w:r w:rsidR="00A86CBD">
        <w:rPr>
          <w:rFonts w:ascii="Century Gothic" w:hAnsi="Century Gothic"/>
          <w:bCs/>
          <w:color w:val="808080" w:themeColor="background1" w:themeShade="80"/>
          <w:lang w:val="it-IT"/>
        </w:rPr>
        <w:t xml:space="preserve">provvisorio) </w:t>
      </w:r>
      <w:r w:rsidR="00782CC7">
        <w:rPr>
          <w:rFonts w:ascii="Century Gothic" w:hAnsi="Century Gothic"/>
          <w:bCs/>
          <w:color w:val="808080" w:themeColor="background1" w:themeShade="80"/>
          <w:lang w:val="it-IT"/>
        </w:rPr>
        <w:t xml:space="preserve"> di</w:t>
      </w:r>
      <w:proofErr w:type="gramEnd"/>
      <w:r w:rsidR="00782CC7">
        <w:rPr>
          <w:rFonts w:ascii="Century Gothic" w:hAnsi="Century Gothic"/>
          <w:bCs/>
          <w:color w:val="808080" w:themeColor="background1" w:themeShade="80"/>
          <w:lang w:val="it-IT"/>
        </w:rPr>
        <w:t xml:space="preserve"> un mondo possibile ancora non definibile, e temporaneo </w:t>
      </w:r>
      <w:proofErr w:type="spellStart"/>
      <w:r w:rsidR="00782CC7">
        <w:rPr>
          <w:rFonts w:ascii="Century Gothic" w:hAnsi="Century Gothic"/>
          <w:bCs/>
          <w:color w:val="808080" w:themeColor="background1" w:themeShade="80"/>
          <w:lang w:val="it-IT"/>
        </w:rPr>
        <w:t>black</w:t>
      </w:r>
      <w:proofErr w:type="spellEnd"/>
      <w:r w:rsidR="00782CC7">
        <w:rPr>
          <w:rFonts w:ascii="Century Gothic" w:hAnsi="Century Gothic"/>
          <w:bCs/>
          <w:color w:val="808080" w:themeColor="background1" w:themeShade="80"/>
          <w:lang w:val="it-IT"/>
        </w:rPr>
        <w:t xml:space="preserve"> out in attesa di maggiori certezze.</w:t>
      </w:r>
    </w:p>
    <w:p w14:paraId="21A354CB" w14:textId="77777777" w:rsidR="00C038C6" w:rsidRDefault="00C038C6" w:rsidP="00A54B09">
      <w:pPr>
        <w:spacing w:line="360" w:lineRule="auto"/>
        <w:rPr>
          <w:rFonts w:ascii="Century Gothic" w:hAnsi="Century Gothic"/>
          <w:bCs/>
          <w:color w:val="808080" w:themeColor="background1" w:themeShade="80"/>
          <w:lang w:val="it-IT"/>
        </w:rPr>
      </w:pPr>
    </w:p>
    <w:p w14:paraId="6E6A9D5F" w14:textId="75D5AFE0" w:rsidR="00D05C0E" w:rsidRDefault="00C038C6" w:rsidP="00A54B09">
      <w:pPr>
        <w:spacing w:line="360" w:lineRule="auto"/>
        <w:rPr>
          <w:rFonts w:ascii="Century Gothic" w:hAnsi="Century Gothic"/>
          <w:b/>
          <w:bCs/>
          <w:color w:val="808080" w:themeColor="background1" w:themeShade="80"/>
          <w:lang w:val="it-IT"/>
        </w:rPr>
      </w:pPr>
      <w:r>
        <w:rPr>
          <w:rFonts w:ascii="Century Gothic" w:hAnsi="Century Gothic"/>
          <w:bCs/>
          <w:color w:val="808080" w:themeColor="background1" w:themeShade="80"/>
          <w:lang w:val="it-IT"/>
        </w:rPr>
        <w:t>L’analisi</w:t>
      </w:r>
      <w:r w:rsidR="00782CC7">
        <w:rPr>
          <w:rFonts w:ascii="Century Gothic" w:hAnsi="Century Gothic"/>
          <w:bCs/>
          <w:color w:val="808080" w:themeColor="background1" w:themeShade="80"/>
          <w:lang w:val="it-IT"/>
        </w:rPr>
        <w:t xml:space="preserve"> </w:t>
      </w:r>
      <w:r>
        <w:rPr>
          <w:rFonts w:ascii="Century Gothic" w:hAnsi="Century Gothic"/>
          <w:bCs/>
          <w:color w:val="808080" w:themeColor="background1" w:themeShade="80"/>
          <w:lang w:val="it-IT"/>
        </w:rPr>
        <w:t xml:space="preserve">anticipatoria </w:t>
      </w:r>
      <w:r w:rsidR="00782CC7">
        <w:rPr>
          <w:rFonts w:ascii="Century Gothic" w:hAnsi="Century Gothic"/>
          <w:bCs/>
          <w:color w:val="808080" w:themeColor="background1" w:themeShade="80"/>
          <w:lang w:val="it-IT"/>
        </w:rPr>
        <w:t xml:space="preserve">delinea </w:t>
      </w:r>
      <w:r w:rsidR="00A948C4" w:rsidRPr="006475AF">
        <w:rPr>
          <w:rFonts w:ascii="Century Gothic" w:hAnsi="Century Gothic"/>
          <w:b/>
          <w:color w:val="808080" w:themeColor="background1" w:themeShade="80"/>
          <w:lang w:val="it-IT"/>
        </w:rPr>
        <w:t>4 scenari alternativi</w:t>
      </w:r>
      <w:r w:rsidR="007205CB">
        <w:rPr>
          <w:rFonts w:ascii="Century Gothic" w:hAnsi="Century Gothic"/>
          <w:b/>
          <w:bCs/>
          <w:color w:val="808080" w:themeColor="background1" w:themeShade="80"/>
          <w:lang w:val="it-IT"/>
        </w:rPr>
        <w:t>:</w:t>
      </w:r>
    </w:p>
    <w:p w14:paraId="7CE950DF" w14:textId="77777777" w:rsidR="00D05C0E" w:rsidRPr="00D05C0E" w:rsidRDefault="00D05C0E" w:rsidP="00A54B09">
      <w:pPr>
        <w:spacing w:line="360" w:lineRule="auto"/>
        <w:rPr>
          <w:rFonts w:ascii="Century Gothic" w:hAnsi="Century Gothic"/>
          <w:b/>
          <w:bCs/>
          <w:color w:val="808080" w:themeColor="background1" w:themeShade="80"/>
          <w:lang w:val="it-IT"/>
        </w:rPr>
      </w:pPr>
    </w:p>
    <w:p w14:paraId="7A01DDAC" w14:textId="1F71E8DD" w:rsidR="007205CB" w:rsidRDefault="00A54B09" w:rsidP="007205CB">
      <w:pPr>
        <w:spacing w:line="360" w:lineRule="auto"/>
        <w:rPr>
          <w:rFonts w:ascii="Century Gothic" w:hAnsi="Century Gothic"/>
          <w:color w:val="7F7F7F" w:themeColor="text1" w:themeTint="80"/>
          <w:lang w:val="it-IT"/>
        </w:rPr>
      </w:pP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 </w:t>
      </w:r>
      <w:r w:rsidR="007205CB" w:rsidRPr="006475AF">
        <w:rPr>
          <w:rFonts w:ascii="Century Gothic" w:hAnsi="Century Gothic"/>
          <w:b/>
          <w:color w:val="808080" w:themeColor="background1" w:themeShade="80"/>
          <w:lang w:val="it-IT"/>
        </w:rPr>
        <w:t xml:space="preserve">1. </w:t>
      </w:r>
      <w:r w:rsidR="007205CB" w:rsidRPr="006475AF">
        <w:rPr>
          <w:rFonts w:ascii="Century Gothic" w:hAnsi="Century Gothic"/>
          <w:b/>
          <w:color w:val="376092"/>
          <w:lang w:val="it-IT"/>
        </w:rPr>
        <w:t xml:space="preserve">TO FACE: </w:t>
      </w:r>
      <w:r w:rsidR="007205CB" w:rsidRPr="00567850">
        <w:rPr>
          <w:rFonts w:ascii="Century Gothic" w:hAnsi="Century Gothic"/>
          <w:b/>
          <w:color w:val="000000" w:themeColor="text1"/>
          <w:lang w:val="it-IT"/>
        </w:rPr>
        <w:t>#DARK!</w:t>
      </w:r>
      <w:r w:rsidR="007205CB" w:rsidRPr="00567850">
        <w:rPr>
          <w:rFonts w:ascii="Century Gothic" w:hAnsi="Century Gothic"/>
          <w:color w:val="000000" w:themeColor="text1"/>
          <w:lang w:val="it-IT"/>
        </w:rPr>
        <w:t xml:space="preserve"> </w:t>
      </w:r>
      <w:r w:rsidR="00C038C6">
        <w:rPr>
          <w:rFonts w:ascii="Century Gothic" w:hAnsi="Century Gothic"/>
          <w:b/>
          <w:color w:val="808080" w:themeColor="background1" w:themeShade="80"/>
          <w:lang w:val="it-IT"/>
        </w:rPr>
        <w:t xml:space="preserve">è la </w:t>
      </w:r>
      <w:r w:rsidR="007205CB" w:rsidRPr="008F0150">
        <w:rPr>
          <w:rFonts w:ascii="Century Gothic" w:hAnsi="Century Gothic"/>
          <w:b/>
          <w:color w:val="808080" w:themeColor="background1" w:themeShade="80"/>
          <w:lang w:val="it-IT"/>
        </w:rPr>
        <w:t xml:space="preserve">reazione verso ciò che ancora non ha confini chiaramente delineati, è lo scenario dell’azione e </w:t>
      </w:r>
      <w:r w:rsidR="007205CB" w:rsidRPr="008F0150">
        <w:rPr>
          <w:rFonts w:ascii="Century Gothic" w:hAnsi="Century Gothic"/>
          <w:b/>
          <w:color w:val="7F7F7F" w:themeColor="text1" w:themeTint="80"/>
          <w:lang w:val="it-IT"/>
        </w:rPr>
        <w:t>dell’aggressività</w:t>
      </w:r>
      <w:r w:rsidR="007205CB" w:rsidRPr="006475AF">
        <w:rPr>
          <w:rFonts w:ascii="Century Gothic" w:hAnsi="Century Gothic"/>
          <w:color w:val="7F7F7F" w:themeColor="text1" w:themeTint="80"/>
          <w:lang w:val="it-IT"/>
        </w:rPr>
        <w:t xml:space="preserve">, verso un </w:t>
      </w:r>
      <w:r w:rsidR="00D05C0E">
        <w:rPr>
          <w:rFonts w:ascii="Century Gothic" w:hAnsi="Century Gothic"/>
          <w:color w:val="7F7F7F" w:themeColor="text1" w:themeTint="80"/>
          <w:lang w:val="it-IT"/>
        </w:rPr>
        <w:t xml:space="preserve">futuro del quale si azzardano </w:t>
      </w:r>
      <w:r w:rsidR="00A86CBD">
        <w:rPr>
          <w:rFonts w:ascii="Century Gothic" w:hAnsi="Century Gothic"/>
          <w:color w:val="7F7F7F" w:themeColor="text1" w:themeTint="80"/>
          <w:lang w:val="it-IT"/>
        </w:rPr>
        <w:t>contorni ipotetici</w:t>
      </w:r>
      <w:r w:rsidR="00C038C6">
        <w:rPr>
          <w:rFonts w:ascii="Century Gothic" w:hAnsi="Century Gothic"/>
          <w:color w:val="7F7F7F" w:themeColor="text1" w:themeTint="80"/>
          <w:lang w:val="it-IT"/>
        </w:rPr>
        <w:t xml:space="preserve">-&gt; </w:t>
      </w:r>
      <w:proofErr w:type="gramStart"/>
      <w:r w:rsidR="00C038C6">
        <w:rPr>
          <w:rFonts w:ascii="Century Gothic" w:hAnsi="Century Gothic"/>
          <w:color w:val="7F7F7F" w:themeColor="text1" w:themeTint="80"/>
          <w:lang w:val="it-IT"/>
        </w:rPr>
        <w:t xml:space="preserve">per </w:t>
      </w:r>
      <w:r w:rsidR="00C038C6" w:rsidRPr="00C038C6">
        <w:rPr>
          <w:rFonts w:ascii="Century Gothic" w:hAnsi="Century Gothic"/>
          <w:b/>
          <w:bCs/>
          <w:color w:val="376092"/>
          <w:lang w:val="it-IT"/>
        </w:rPr>
        <w:t xml:space="preserve"> </w:t>
      </w:r>
      <w:proofErr w:type="spellStart"/>
      <w:r w:rsidR="00C038C6" w:rsidRPr="006475AF">
        <w:rPr>
          <w:rFonts w:ascii="Century Gothic" w:hAnsi="Century Gothic"/>
          <w:b/>
          <w:bCs/>
          <w:color w:val="376092"/>
          <w:lang w:val="it-IT"/>
        </w:rPr>
        <w:t>Shouters</w:t>
      </w:r>
      <w:proofErr w:type="spellEnd"/>
      <w:proofErr w:type="gramEnd"/>
      <w:r w:rsidR="00476788">
        <w:rPr>
          <w:rFonts w:ascii="Century Gothic" w:hAnsi="Century Gothic"/>
          <w:b/>
          <w:bCs/>
          <w:color w:val="376092"/>
          <w:lang w:val="it-IT"/>
        </w:rPr>
        <w:t>, e marche che possono sostenere posizionamenti alti e senza compromessi</w:t>
      </w:r>
      <w:r w:rsidR="006F769F">
        <w:rPr>
          <w:rFonts w:ascii="Century Gothic" w:hAnsi="Century Gothic"/>
          <w:b/>
          <w:bCs/>
          <w:color w:val="376092"/>
          <w:lang w:val="it-IT"/>
        </w:rPr>
        <w:t xml:space="preserve"> </w:t>
      </w:r>
    </w:p>
    <w:p w14:paraId="1DB1F377" w14:textId="77777777" w:rsidR="00D05C0E" w:rsidRDefault="00D05C0E" w:rsidP="007205CB">
      <w:pPr>
        <w:spacing w:line="360" w:lineRule="auto"/>
        <w:rPr>
          <w:rFonts w:ascii="Century Gothic" w:hAnsi="Century Gothic"/>
          <w:color w:val="7F7F7F" w:themeColor="text1" w:themeTint="80"/>
          <w:lang w:val="it-IT"/>
        </w:rPr>
      </w:pPr>
    </w:p>
    <w:p w14:paraId="10FFA9DA" w14:textId="4B949DAE" w:rsidR="007205CB" w:rsidRDefault="007205CB" w:rsidP="007205CB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/>
          <w:color w:val="808080" w:themeColor="background1" w:themeShade="80"/>
          <w:lang w:val="it-IT"/>
        </w:rPr>
        <w:t>2.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b/>
          <w:color w:val="656565"/>
          <w:lang w:val="it-IT"/>
        </w:rPr>
        <w:t>TO RETREAT</w:t>
      </w:r>
      <w:r w:rsidRPr="006475AF">
        <w:rPr>
          <w:rFonts w:ascii="Century Gothic" w:hAnsi="Century Gothic"/>
          <w:b/>
          <w:color w:val="808080" w:themeColor="background1" w:themeShade="80"/>
          <w:lang w:val="it-IT"/>
        </w:rPr>
        <w:t xml:space="preserve">: </w:t>
      </w:r>
      <w:r w:rsidRPr="00567850">
        <w:rPr>
          <w:rFonts w:ascii="Century Gothic" w:hAnsi="Century Gothic"/>
          <w:b/>
          <w:color w:val="000000" w:themeColor="text1"/>
          <w:lang w:val="it-IT"/>
        </w:rPr>
        <w:t>#DARK</w:t>
      </w:r>
      <w:r w:rsidRPr="00567850">
        <w:rPr>
          <w:rFonts w:ascii="Century Gothic" w:hAnsi="Century Gothic"/>
          <w:color w:val="000000" w:themeColor="text1"/>
          <w:lang w:val="it-IT"/>
        </w:rPr>
        <w:t xml:space="preserve"> </w:t>
      </w:r>
      <w:r w:rsidR="00C038C6">
        <w:rPr>
          <w:rFonts w:ascii="Century Gothic" w:hAnsi="Century Gothic"/>
          <w:b/>
          <w:color w:val="808080" w:themeColor="background1" w:themeShade="80"/>
          <w:lang w:val="it-IT"/>
        </w:rPr>
        <w:t>sono</w:t>
      </w:r>
      <w:r w:rsidR="00D05C0E">
        <w:rPr>
          <w:rFonts w:ascii="Century Gothic" w:hAnsi="Century Gothic"/>
          <w:b/>
          <w:color w:val="808080" w:themeColor="background1" w:themeShade="80"/>
          <w:lang w:val="it-IT"/>
        </w:rPr>
        <w:t xml:space="preserve"> le conse</w:t>
      </w:r>
      <w:r w:rsidR="00C038C6">
        <w:rPr>
          <w:rFonts w:ascii="Century Gothic" w:hAnsi="Century Gothic"/>
          <w:b/>
          <w:color w:val="808080" w:themeColor="background1" w:themeShade="80"/>
          <w:lang w:val="it-IT"/>
        </w:rPr>
        <w:t>guenze</w:t>
      </w:r>
      <w:r w:rsidR="00A86CBD">
        <w:rPr>
          <w:rFonts w:ascii="Century Gothic" w:hAnsi="Century Gothic"/>
          <w:b/>
          <w:color w:val="808080" w:themeColor="background1" w:themeShade="80"/>
          <w:lang w:val="it-IT"/>
        </w:rPr>
        <w:t xml:space="preserve"> </w:t>
      </w:r>
      <w:r w:rsidR="00D05C0E">
        <w:rPr>
          <w:rFonts w:ascii="Century Gothic" w:hAnsi="Century Gothic"/>
          <w:b/>
          <w:color w:val="808080" w:themeColor="background1" w:themeShade="80"/>
          <w:lang w:val="it-IT"/>
        </w:rPr>
        <w:t>del</w:t>
      </w:r>
      <w:r w:rsidRPr="004D2DEA">
        <w:rPr>
          <w:rFonts w:ascii="Century Gothic" w:hAnsi="Century Gothic"/>
          <w:b/>
          <w:color w:val="808080" w:themeColor="background1" w:themeShade="80"/>
          <w:lang w:val="it-IT"/>
        </w:rPr>
        <w:t xml:space="preserve"> simulacro digitale che si pone tra l’individuo e il mondo</w:t>
      </w:r>
      <w:r w:rsidR="00D05C0E">
        <w:rPr>
          <w:rFonts w:ascii="Century Gothic" w:hAnsi="Century Gothic"/>
          <w:color w:val="808080" w:themeColor="background1" w:themeShade="80"/>
          <w:lang w:val="it-IT"/>
        </w:rPr>
        <w:t>: s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>i entra nello scenario dell’indifferenza alla relazi</w:t>
      </w:r>
      <w:r w:rsidR="00A86CBD">
        <w:rPr>
          <w:rFonts w:ascii="Century Gothic" w:hAnsi="Century Gothic"/>
          <w:color w:val="808080" w:themeColor="background1" w:themeShade="80"/>
          <w:lang w:val="it-IT"/>
        </w:rPr>
        <w:t xml:space="preserve">one, dove il contatto umano sarà sempre più sostituito dai </w:t>
      </w:r>
      <w:proofErr w:type="spellStart"/>
      <w:r w:rsidR="00C038C6">
        <w:rPr>
          <w:rFonts w:ascii="Century Gothic" w:hAnsi="Century Gothic"/>
          <w:color w:val="808080" w:themeColor="background1" w:themeShade="80"/>
          <w:lang w:val="it-IT"/>
        </w:rPr>
        <w:t>devices</w:t>
      </w:r>
      <w:proofErr w:type="spellEnd"/>
      <w:r w:rsidR="00C038C6">
        <w:rPr>
          <w:rFonts w:ascii="Century Gothic" w:hAnsi="Century Gothic"/>
          <w:color w:val="808080" w:themeColor="background1" w:themeShade="80"/>
          <w:lang w:val="it-IT"/>
        </w:rPr>
        <w:t xml:space="preserve"> -&gt; per </w:t>
      </w:r>
      <w:proofErr w:type="spellStart"/>
      <w:r w:rsidR="00C038C6" w:rsidRPr="006475AF">
        <w:rPr>
          <w:rFonts w:ascii="Century Gothic" w:hAnsi="Century Gothic"/>
          <w:b/>
          <w:bCs/>
          <w:color w:val="7F7F7F"/>
          <w:lang w:val="it-IT"/>
        </w:rPr>
        <w:t>Observers</w:t>
      </w:r>
      <w:proofErr w:type="spellEnd"/>
      <w:r w:rsidR="006F769F">
        <w:rPr>
          <w:rFonts w:ascii="Century Gothic" w:hAnsi="Century Gothic"/>
          <w:b/>
          <w:bCs/>
          <w:color w:val="7F7F7F"/>
          <w:lang w:val="it-IT"/>
        </w:rPr>
        <w:t xml:space="preserve">, e marche intese a fornire </w:t>
      </w:r>
      <w:proofErr w:type="gramStart"/>
      <w:r w:rsidR="006F769F">
        <w:rPr>
          <w:rFonts w:ascii="Century Gothic" w:hAnsi="Century Gothic"/>
          <w:b/>
          <w:bCs/>
          <w:color w:val="7F7F7F"/>
          <w:lang w:val="it-IT"/>
        </w:rPr>
        <w:t>autosufficienza  grazie</w:t>
      </w:r>
      <w:proofErr w:type="gramEnd"/>
      <w:r w:rsidR="00A86CBD">
        <w:rPr>
          <w:rFonts w:ascii="Century Gothic" w:hAnsi="Century Gothic"/>
          <w:b/>
          <w:bCs/>
          <w:color w:val="7F7F7F"/>
          <w:lang w:val="it-IT"/>
        </w:rPr>
        <w:t xml:space="preserve"> </w:t>
      </w:r>
      <w:r w:rsidR="006F769F">
        <w:rPr>
          <w:rFonts w:ascii="Century Gothic" w:hAnsi="Century Gothic"/>
          <w:b/>
          <w:bCs/>
          <w:color w:val="7F7F7F"/>
          <w:lang w:val="it-IT"/>
        </w:rPr>
        <w:t>al</w:t>
      </w:r>
      <w:r w:rsidR="00A86CBD">
        <w:rPr>
          <w:rFonts w:ascii="Century Gothic" w:hAnsi="Century Gothic"/>
          <w:b/>
          <w:bCs/>
          <w:color w:val="7F7F7F"/>
          <w:lang w:val="it-IT"/>
        </w:rPr>
        <w:t xml:space="preserve">l’innovazione </w:t>
      </w:r>
    </w:p>
    <w:p w14:paraId="4ED5E715" w14:textId="77777777" w:rsidR="00D05C0E" w:rsidRPr="00D05C0E" w:rsidRDefault="00D05C0E" w:rsidP="007205CB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</w:p>
    <w:p w14:paraId="1281CF81" w14:textId="00F69A07" w:rsidR="00C038C6" w:rsidRPr="006475AF" w:rsidRDefault="00D05C0E" w:rsidP="00C038C6">
      <w:pPr>
        <w:spacing w:line="360" w:lineRule="auto"/>
        <w:rPr>
          <w:rFonts w:ascii="Century Gothic" w:hAnsi="Century Gothic"/>
          <w:bCs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/>
          <w:color w:val="808080" w:themeColor="background1" w:themeShade="80"/>
          <w:lang w:val="it-IT"/>
        </w:rPr>
        <w:t xml:space="preserve">3. </w:t>
      </w:r>
      <w:r w:rsidRPr="006475AF">
        <w:rPr>
          <w:rFonts w:ascii="Century Gothic" w:hAnsi="Century Gothic"/>
          <w:b/>
          <w:color w:val="660066"/>
          <w:lang w:val="it-IT"/>
        </w:rPr>
        <w:t>TO DARE</w:t>
      </w:r>
      <w:r>
        <w:rPr>
          <w:rFonts w:ascii="Century Gothic" w:hAnsi="Century Gothic"/>
          <w:b/>
          <w:color w:val="660066"/>
          <w:lang w:val="it-IT"/>
        </w:rPr>
        <w:t>:</w:t>
      </w:r>
      <w:r w:rsidRPr="006475AF">
        <w:rPr>
          <w:rFonts w:ascii="Century Gothic" w:hAnsi="Century Gothic"/>
          <w:color w:val="660066"/>
          <w:lang w:val="it-IT"/>
        </w:rPr>
        <w:t xml:space="preserve"> </w:t>
      </w:r>
      <w:r w:rsidRPr="00954377">
        <w:rPr>
          <w:rFonts w:ascii="Century Gothic" w:hAnsi="Century Gothic"/>
          <w:b/>
          <w:color w:val="000000" w:themeColor="text1"/>
          <w:lang w:val="it-IT"/>
        </w:rPr>
        <w:t>#DARK!</w:t>
      </w:r>
      <w:r w:rsidRPr="00954377">
        <w:rPr>
          <w:rFonts w:ascii="Century Gothic" w:hAnsi="Century Gothic"/>
          <w:color w:val="000000" w:themeColor="text1"/>
          <w:lang w:val="it-IT"/>
        </w:rPr>
        <w:t xml:space="preserve"> </w:t>
      </w:r>
      <w:r w:rsidR="00C038C6" w:rsidRPr="00C038C6">
        <w:rPr>
          <w:rFonts w:ascii="Century Gothic" w:hAnsi="Century Gothic"/>
          <w:color w:val="7F7F7F" w:themeColor="text1" w:themeTint="80"/>
          <w:lang w:val="it-IT"/>
        </w:rPr>
        <w:t xml:space="preserve">è </w:t>
      </w:r>
      <w:proofErr w:type="gramStart"/>
      <w:r w:rsidR="00C038C6">
        <w:rPr>
          <w:rFonts w:ascii="Century Gothic" w:hAnsi="Century Gothic"/>
          <w:color w:val="000000" w:themeColor="text1"/>
          <w:lang w:val="it-IT"/>
        </w:rPr>
        <w:t xml:space="preserve">l’ </w:t>
      </w:r>
      <w:r w:rsidR="00C038C6">
        <w:rPr>
          <w:rFonts w:ascii="Century Gothic" w:hAnsi="Century Gothic"/>
          <w:b/>
          <w:color w:val="7F7F7F" w:themeColor="text1" w:themeTint="80"/>
          <w:lang w:val="it-IT"/>
        </w:rPr>
        <w:t>invito</w:t>
      </w:r>
      <w:proofErr w:type="gramEnd"/>
      <w:r w:rsidRPr="004D2DEA">
        <w:rPr>
          <w:rFonts w:ascii="Century Gothic" w:hAnsi="Century Gothic"/>
          <w:b/>
          <w:color w:val="7F7F7F" w:themeColor="text1" w:themeTint="80"/>
          <w:lang w:val="it-IT"/>
        </w:rPr>
        <w:t xml:space="preserve"> ad affrontare, vincere e fare propri</w:t>
      </w:r>
      <w:r w:rsidR="00C038C6">
        <w:rPr>
          <w:rFonts w:ascii="Century Gothic" w:hAnsi="Century Gothic"/>
          <w:b/>
          <w:color w:val="7F7F7F" w:themeColor="text1" w:themeTint="80"/>
          <w:lang w:val="it-IT"/>
        </w:rPr>
        <w:t xml:space="preserve">e </w:t>
      </w:r>
      <w:r>
        <w:rPr>
          <w:rFonts w:ascii="Century Gothic" w:hAnsi="Century Gothic"/>
          <w:b/>
          <w:color w:val="7F7F7F" w:themeColor="text1" w:themeTint="80"/>
          <w:lang w:val="it-IT"/>
        </w:rPr>
        <w:t xml:space="preserve"> sfide che </w:t>
      </w:r>
      <w:r w:rsidR="00A86CBD" w:rsidRPr="00A86CBD">
        <w:rPr>
          <w:rFonts w:ascii="Century Gothic" w:hAnsi="Century Gothic"/>
          <w:b/>
          <w:color w:val="7F7F7F" w:themeColor="text1" w:themeTint="80"/>
          <w:lang w:val="it-IT"/>
        </w:rPr>
        <w:t>riconosceranno</w:t>
      </w:r>
      <w:r w:rsidRPr="00A86CBD">
        <w:rPr>
          <w:rFonts w:ascii="Century Gothic" w:hAnsi="Century Gothic"/>
          <w:b/>
          <w:color w:val="7F7F7F" w:themeColor="text1" w:themeTint="80"/>
          <w:lang w:val="it-IT"/>
        </w:rPr>
        <w:t xml:space="preserve"> identità </w:t>
      </w:r>
      <w:r w:rsidR="00C038C6" w:rsidRPr="00A86CBD">
        <w:rPr>
          <w:rFonts w:ascii="Century Gothic" w:hAnsi="Century Gothic"/>
          <w:b/>
          <w:color w:val="7F7F7F" w:themeColor="text1" w:themeTint="80"/>
          <w:lang w:val="it-IT"/>
        </w:rPr>
        <w:t>estreme</w:t>
      </w:r>
      <w:r w:rsidR="00C038C6">
        <w:rPr>
          <w:rFonts w:ascii="Century Gothic" w:hAnsi="Century Gothic"/>
          <w:color w:val="7F7F7F" w:themeColor="text1" w:themeTint="80"/>
          <w:lang w:val="it-IT"/>
        </w:rPr>
        <w:t xml:space="preserve">, </w:t>
      </w:r>
      <w:r>
        <w:rPr>
          <w:rFonts w:ascii="Century Gothic" w:hAnsi="Century Gothic"/>
          <w:color w:val="7F7F7F" w:themeColor="text1" w:themeTint="80"/>
          <w:lang w:val="it-IT"/>
        </w:rPr>
        <w:t xml:space="preserve">forti, attive </w:t>
      </w:r>
      <w:r w:rsidR="00C038C6">
        <w:rPr>
          <w:rFonts w:ascii="Century Gothic" w:hAnsi="Century Gothic"/>
          <w:color w:val="7F7F7F" w:themeColor="text1" w:themeTint="80"/>
          <w:lang w:val="it-IT"/>
        </w:rPr>
        <w:t xml:space="preserve">nel perseguimento di </w:t>
      </w:r>
      <w:r>
        <w:rPr>
          <w:rFonts w:ascii="Century Gothic" w:hAnsi="Century Gothic"/>
          <w:color w:val="7F7F7F" w:themeColor="text1" w:themeTint="80"/>
          <w:lang w:val="it-IT"/>
        </w:rPr>
        <w:t>obiettivi di unicità</w:t>
      </w:r>
      <w:r w:rsidR="00C038C6">
        <w:rPr>
          <w:rFonts w:ascii="Century Gothic" w:hAnsi="Century Gothic"/>
          <w:color w:val="7F7F7F" w:themeColor="text1" w:themeTint="80"/>
          <w:lang w:val="it-IT"/>
        </w:rPr>
        <w:t>_&gt; per</w:t>
      </w:r>
      <w:r>
        <w:rPr>
          <w:rFonts w:ascii="Century Gothic" w:hAnsi="Century Gothic"/>
          <w:color w:val="7F7F7F" w:themeColor="text1" w:themeTint="80"/>
          <w:lang w:val="it-IT"/>
        </w:rPr>
        <w:t xml:space="preserve"> </w:t>
      </w:r>
      <w:r w:rsidR="00C038C6">
        <w:rPr>
          <w:rFonts w:ascii="Century Gothic" w:hAnsi="Century Gothic"/>
          <w:b/>
          <w:bCs/>
          <w:color w:val="660066"/>
          <w:lang w:val="it-IT"/>
        </w:rPr>
        <w:t>Challengers</w:t>
      </w:r>
      <w:r w:rsidR="00476788">
        <w:rPr>
          <w:rFonts w:ascii="Century Gothic" w:hAnsi="Century Gothic"/>
          <w:b/>
          <w:bCs/>
          <w:color w:val="660066"/>
          <w:lang w:val="it-IT"/>
        </w:rPr>
        <w:t>, e marche che ha</w:t>
      </w:r>
      <w:r w:rsidR="00A86CBD">
        <w:rPr>
          <w:rFonts w:ascii="Century Gothic" w:hAnsi="Century Gothic"/>
          <w:b/>
          <w:bCs/>
          <w:color w:val="660066"/>
          <w:lang w:val="it-IT"/>
        </w:rPr>
        <w:t>n</w:t>
      </w:r>
      <w:r w:rsidR="00476788">
        <w:rPr>
          <w:rFonts w:ascii="Century Gothic" w:hAnsi="Century Gothic"/>
          <w:b/>
          <w:bCs/>
          <w:color w:val="660066"/>
          <w:lang w:val="it-IT"/>
        </w:rPr>
        <w:t>no</w:t>
      </w:r>
      <w:r w:rsidR="006F769F">
        <w:rPr>
          <w:rFonts w:ascii="Century Gothic" w:hAnsi="Century Gothic"/>
          <w:b/>
          <w:bCs/>
          <w:color w:val="660066"/>
          <w:lang w:val="it-IT"/>
        </w:rPr>
        <w:t xml:space="preserve"> bisogno di costante eccitazione</w:t>
      </w:r>
      <w:r w:rsidR="00476788">
        <w:rPr>
          <w:rFonts w:ascii="Century Gothic" w:hAnsi="Century Gothic"/>
          <w:b/>
          <w:bCs/>
          <w:color w:val="660066"/>
          <w:lang w:val="it-IT"/>
        </w:rPr>
        <w:t xml:space="preserve"> per sostenersi</w:t>
      </w:r>
      <w:r w:rsidR="00476788">
        <w:rPr>
          <w:rFonts w:ascii="Century Gothic" w:hAnsi="Century Gothic"/>
          <w:i/>
          <w:iCs/>
          <w:color w:val="808080" w:themeColor="background1" w:themeShade="80"/>
          <w:lang w:val="it-IT"/>
        </w:rPr>
        <w:t>.</w:t>
      </w:r>
    </w:p>
    <w:p w14:paraId="7F0EFC13" w14:textId="77777777" w:rsidR="00D05C0E" w:rsidRDefault="00D05C0E" w:rsidP="00A54B09">
      <w:pPr>
        <w:spacing w:line="360" w:lineRule="auto"/>
        <w:rPr>
          <w:rFonts w:ascii="Century Gothic" w:hAnsi="Century Gothic"/>
          <w:color w:val="7F7F7F" w:themeColor="text1" w:themeTint="80"/>
          <w:lang w:val="it-IT"/>
        </w:rPr>
      </w:pPr>
    </w:p>
    <w:p w14:paraId="480E5B54" w14:textId="584889BD" w:rsidR="00D05C0E" w:rsidRPr="00D10E39" w:rsidRDefault="00D05C0E" w:rsidP="00A54B09">
      <w:pPr>
        <w:spacing w:line="360" w:lineRule="auto"/>
        <w:rPr>
          <w:rFonts w:ascii="Century Gothic" w:hAnsi="Century Gothic"/>
          <w:bCs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/>
          <w:color w:val="808080" w:themeColor="background1" w:themeShade="80"/>
          <w:lang w:val="it-IT"/>
        </w:rPr>
        <w:t xml:space="preserve">4. </w:t>
      </w:r>
      <w:r w:rsidRPr="006475AF">
        <w:rPr>
          <w:rFonts w:ascii="Century Gothic" w:hAnsi="Century Gothic"/>
          <w:b/>
          <w:color w:val="77933B"/>
          <w:lang w:val="it-IT"/>
        </w:rPr>
        <w:t>TO REJECT</w:t>
      </w:r>
      <w:r>
        <w:rPr>
          <w:rFonts w:ascii="Century Gothic" w:hAnsi="Century Gothic"/>
          <w:b/>
          <w:color w:val="77933B"/>
          <w:lang w:val="it-IT"/>
        </w:rPr>
        <w:t>:</w:t>
      </w:r>
      <w:r w:rsidRPr="006475AF">
        <w:rPr>
          <w:rFonts w:ascii="Century Gothic" w:hAnsi="Century Gothic"/>
          <w:b/>
          <w:color w:val="77933B"/>
          <w:lang w:val="it-IT"/>
        </w:rPr>
        <w:t xml:space="preserve"> </w:t>
      </w:r>
      <w:r w:rsidRPr="00954377">
        <w:rPr>
          <w:rFonts w:ascii="Century Gothic" w:hAnsi="Century Gothic"/>
          <w:b/>
          <w:color w:val="000000" w:themeColor="text1"/>
          <w:lang w:val="it-IT"/>
        </w:rPr>
        <w:t>#DARK!</w:t>
      </w:r>
      <w:r w:rsidRPr="00954377">
        <w:rPr>
          <w:rFonts w:ascii="Century Gothic" w:hAnsi="Century Gothic"/>
          <w:color w:val="000000" w:themeColor="text1"/>
          <w:lang w:val="it-IT"/>
        </w:rPr>
        <w:t xml:space="preserve"> </w:t>
      </w:r>
      <w:proofErr w:type="gramStart"/>
      <w:r w:rsidR="00C038C6">
        <w:rPr>
          <w:rFonts w:ascii="Century Gothic" w:hAnsi="Century Gothic"/>
          <w:b/>
          <w:color w:val="808080" w:themeColor="background1" w:themeShade="80"/>
          <w:lang w:val="it-IT"/>
        </w:rPr>
        <w:t xml:space="preserve">è </w:t>
      </w:r>
      <w:r w:rsidRPr="004D2DEA">
        <w:rPr>
          <w:rFonts w:ascii="Century Gothic" w:hAnsi="Century Gothic"/>
          <w:b/>
          <w:color w:val="808080" w:themeColor="background1" w:themeShade="80"/>
          <w:lang w:val="it-IT"/>
        </w:rPr>
        <w:t xml:space="preserve"> volontà</w:t>
      </w:r>
      <w:proofErr w:type="gramEnd"/>
      <w:r w:rsidRPr="004D2DEA">
        <w:rPr>
          <w:rFonts w:ascii="Century Gothic" w:hAnsi="Century Gothic"/>
          <w:b/>
          <w:color w:val="808080" w:themeColor="background1" w:themeShade="80"/>
          <w:lang w:val="it-IT"/>
        </w:rPr>
        <w:t xml:space="preserve"> di respingimento, oscuran</w:t>
      </w:r>
      <w:r w:rsidR="00D10E39">
        <w:rPr>
          <w:rFonts w:ascii="Century Gothic" w:hAnsi="Century Gothic"/>
          <w:b/>
          <w:color w:val="808080" w:themeColor="background1" w:themeShade="80"/>
          <w:lang w:val="it-IT"/>
        </w:rPr>
        <w:t>tismo talora, certamente posizione</w:t>
      </w:r>
      <w:r w:rsidRPr="004D2DEA">
        <w:rPr>
          <w:rFonts w:ascii="Century Gothic" w:hAnsi="Century Gothic"/>
          <w:b/>
          <w:color w:val="808080" w:themeColor="background1" w:themeShade="80"/>
          <w:lang w:val="it-IT"/>
        </w:rPr>
        <w:t xml:space="preserve"> di non apertura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>:</w:t>
      </w:r>
      <w:r w:rsidRPr="006475AF">
        <w:rPr>
          <w:rFonts w:ascii="Century Gothic" w:hAnsi="Century Gothic"/>
          <w:color w:val="77933B"/>
          <w:lang w:val="it-IT"/>
        </w:rPr>
        <w:t xml:space="preserve"> </w:t>
      </w:r>
      <w:r w:rsidR="00A86CBD" w:rsidRPr="00A86CBD">
        <w:rPr>
          <w:rFonts w:ascii="Century Gothic" w:hAnsi="Century Gothic"/>
          <w:color w:val="7F7F7F" w:themeColor="text1" w:themeTint="80"/>
          <w:lang w:val="it-IT"/>
        </w:rPr>
        <w:t xml:space="preserve">sarà </w:t>
      </w:r>
      <w:r w:rsidR="00D10E39" w:rsidRPr="00A86CBD">
        <w:rPr>
          <w:rFonts w:ascii="Century Gothic" w:hAnsi="Century Gothic"/>
          <w:color w:val="7F7F7F" w:themeColor="text1" w:themeTint="80"/>
          <w:lang w:val="it-IT"/>
        </w:rPr>
        <w:t>il più</w:t>
      </w:r>
      <w:r w:rsidR="00D10E39">
        <w:rPr>
          <w:rFonts w:ascii="Century Gothic" w:hAnsi="Century Gothic"/>
          <w:color w:val="808080" w:themeColor="background1" w:themeShade="80"/>
          <w:lang w:val="it-IT"/>
        </w:rPr>
        <w:t xml:space="preserve"> complesso e il più segmentante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>dei quattro scenari</w:t>
      </w:r>
      <w:r w:rsidR="00D10E39">
        <w:rPr>
          <w:rFonts w:ascii="Century Gothic" w:hAnsi="Century Gothic"/>
          <w:color w:val="808080" w:themeColor="background1" w:themeShade="80"/>
          <w:lang w:val="it-IT"/>
        </w:rPr>
        <w:t xml:space="preserve">: -&gt; per </w:t>
      </w:r>
      <w:proofErr w:type="spellStart"/>
      <w:r w:rsidR="00476788">
        <w:rPr>
          <w:rFonts w:ascii="Century Gothic" w:hAnsi="Century Gothic"/>
          <w:b/>
          <w:bCs/>
          <w:color w:val="77933B"/>
          <w:lang w:val="it-IT"/>
        </w:rPr>
        <w:t>Denie</w:t>
      </w:r>
      <w:r w:rsidR="00A86CBD">
        <w:rPr>
          <w:rFonts w:ascii="Century Gothic" w:hAnsi="Century Gothic"/>
          <w:b/>
          <w:bCs/>
          <w:color w:val="77933B"/>
          <w:lang w:val="it-IT"/>
        </w:rPr>
        <w:t>rs</w:t>
      </w:r>
      <w:proofErr w:type="spellEnd"/>
      <w:r w:rsidR="00A86CBD">
        <w:rPr>
          <w:rFonts w:ascii="Century Gothic" w:hAnsi="Century Gothic"/>
          <w:b/>
          <w:bCs/>
          <w:color w:val="77933B"/>
          <w:lang w:val="it-IT"/>
        </w:rPr>
        <w:t>, bastian contrari alla ricerca di uno spazio antifrastico</w:t>
      </w:r>
      <w:r w:rsidR="00476788">
        <w:rPr>
          <w:rFonts w:ascii="Century Gothic" w:hAnsi="Century Gothic"/>
          <w:b/>
          <w:bCs/>
          <w:color w:val="77933B"/>
          <w:lang w:val="it-IT"/>
        </w:rPr>
        <w:t xml:space="preserve"> di innovazione.</w:t>
      </w:r>
    </w:p>
    <w:p w14:paraId="41145FB9" w14:textId="77777777" w:rsidR="00D05C0E" w:rsidRDefault="00D05C0E" w:rsidP="00A54B09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</w:p>
    <w:p w14:paraId="71D8FED5" w14:textId="77777777" w:rsidR="00A86CBD" w:rsidRDefault="00A86CBD" w:rsidP="00A54B09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</w:p>
    <w:p w14:paraId="2CB53627" w14:textId="77777777" w:rsidR="00A86CBD" w:rsidRDefault="00A86CBD" w:rsidP="00A54B09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</w:p>
    <w:p w14:paraId="04A1FAE7" w14:textId="3EEB4AEA" w:rsidR="00D05C0E" w:rsidRPr="006475AF" w:rsidRDefault="00D05C0E" w:rsidP="00A54B09">
      <w:pPr>
        <w:spacing w:line="360" w:lineRule="auto"/>
        <w:rPr>
          <w:rFonts w:ascii="Century Gothic" w:hAnsi="Century Gothic"/>
          <w:bCs/>
          <w:color w:val="808080" w:themeColor="background1" w:themeShade="80"/>
          <w:lang w:val="it-IT"/>
        </w:rPr>
      </w:pPr>
      <w:r w:rsidRPr="00D10E39">
        <w:rPr>
          <w:rFonts w:ascii="Century Gothic" w:hAnsi="Century Gothic"/>
          <w:b/>
          <w:bCs/>
          <w:color w:val="808080" w:themeColor="background1" w:themeShade="80"/>
          <w:lang w:val="it-IT"/>
        </w:rPr>
        <w:t>12</w:t>
      </w:r>
      <w:r w:rsidRPr="00782CC7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i paesi benchmark monitorati</w:t>
      </w:r>
      <w:r>
        <w:rPr>
          <w:rFonts w:ascii="Century Gothic" w:hAnsi="Century Gothic"/>
          <w:color w:val="808080" w:themeColor="background1" w:themeShade="80"/>
          <w:lang w:val="it-IT"/>
        </w:rPr>
        <w:t xml:space="preserve">: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>Italia, Francia, UK, Germania</w:t>
      </w:r>
      <w:r>
        <w:rPr>
          <w:rFonts w:ascii="Century Gothic" w:hAnsi="Century Gothic"/>
          <w:color w:val="808080" w:themeColor="background1" w:themeShade="80"/>
          <w:lang w:val="it-IT"/>
        </w:rPr>
        <w:t xml:space="preserve">,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>Spagna</w:t>
      </w:r>
      <w:r>
        <w:rPr>
          <w:rFonts w:ascii="Century Gothic" w:hAnsi="Century Gothic"/>
          <w:color w:val="808080" w:themeColor="background1" w:themeShade="80"/>
          <w:lang w:val="it-IT"/>
        </w:rPr>
        <w:t>,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Turchia,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lastRenderedPageBreak/>
        <w:t>Brasile, USA, Giappone, India, Cina</w:t>
      </w:r>
      <w:r>
        <w:rPr>
          <w:rFonts w:ascii="Century Gothic" w:hAnsi="Century Gothic"/>
          <w:color w:val="808080" w:themeColor="background1" w:themeShade="80"/>
          <w:lang w:val="it-IT"/>
        </w:rPr>
        <w:t xml:space="preserve"> e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>Russia</w:t>
      </w:r>
      <w:r>
        <w:rPr>
          <w:rFonts w:ascii="Century Gothic" w:hAnsi="Century Gothic"/>
          <w:bCs/>
          <w:color w:val="808080" w:themeColor="background1" w:themeShade="80"/>
          <w:lang w:val="it-IT"/>
        </w:rPr>
        <w:t>)</w:t>
      </w:r>
      <w:r w:rsidR="00A86CBD">
        <w:rPr>
          <w:rFonts w:ascii="Century Gothic" w:hAnsi="Century Gothic"/>
          <w:bCs/>
          <w:color w:val="808080" w:themeColor="background1" w:themeShade="80"/>
          <w:lang w:val="it-IT"/>
        </w:rPr>
        <w:t>,</w:t>
      </w:r>
      <w:r>
        <w:rPr>
          <w:rFonts w:ascii="Century Gothic" w:hAnsi="Century Gothic"/>
          <w:bCs/>
          <w:color w:val="808080" w:themeColor="background1" w:themeShade="80"/>
          <w:lang w:val="it-IT"/>
        </w:rPr>
        <w:t xml:space="preserve"> per </w:t>
      </w:r>
      <w:r w:rsidRPr="00D05C0E">
        <w:rPr>
          <w:rFonts w:ascii="Century Gothic" w:hAnsi="Century Gothic"/>
          <w:b/>
          <w:bCs/>
          <w:color w:val="808080" w:themeColor="background1" w:themeShade="80"/>
          <w:lang w:val="it-IT"/>
        </w:rPr>
        <w:t>8 filoni di tendenza</w:t>
      </w:r>
      <w:r w:rsidR="00D10E39">
        <w:rPr>
          <w:rFonts w:ascii="Century Gothic" w:hAnsi="Century Gothic"/>
          <w:bCs/>
          <w:color w:val="808080" w:themeColor="background1" w:themeShade="80"/>
          <w:lang w:val="it-IT"/>
        </w:rPr>
        <w:t xml:space="preserve"> che attraversano </w:t>
      </w:r>
      <w:r w:rsidR="00D10E39" w:rsidRPr="00D10E39">
        <w:rPr>
          <w:rFonts w:ascii="Century Gothic" w:hAnsi="Century Gothic"/>
          <w:b/>
          <w:bCs/>
          <w:color w:val="808080" w:themeColor="background1" w:themeShade="80"/>
          <w:lang w:val="it-IT"/>
        </w:rPr>
        <w:t>9 categorie di mercato</w:t>
      </w:r>
      <w:r w:rsidR="00D10E39">
        <w:rPr>
          <w:rFonts w:ascii="Century Gothic" w:hAnsi="Century Gothic"/>
          <w:bCs/>
          <w:color w:val="808080" w:themeColor="background1" w:themeShade="80"/>
          <w:lang w:val="it-IT"/>
        </w:rPr>
        <w:t>.</w:t>
      </w:r>
    </w:p>
    <w:p w14:paraId="1D549DE9" w14:textId="34A239E9" w:rsidR="00080B2B" w:rsidRPr="006475AF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noProof/>
          <w:color w:val="FFFFFF" w:themeColor="background1"/>
          <w:lang w:val="it-IT" w:eastAsia="it-IT"/>
        </w:rPr>
        <w:drawing>
          <wp:inline distT="0" distB="0" distL="0" distR="0" wp14:anchorId="736E8FAF" wp14:editId="699034B1">
            <wp:extent cx="6217285" cy="3496945"/>
            <wp:effectExtent l="0" t="0" r="571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Q mappa trends.tif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79C4A" w14:textId="60A3BD4C" w:rsidR="007205CB" w:rsidRPr="00782CC7" w:rsidRDefault="007205CB" w:rsidP="007205CB">
      <w:pPr>
        <w:spacing w:line="360" w:lineRule="auto"/>
        <w:rPr>
          <w:rFonts w:ascii="Century Gothic" w:hAnsi="Century Gothic"/>
          <w:b/>
          <w:bCs/>
          <w:color w:val="376092"/>
          <w:lang w:val="it-IT"/>
        </w:rPr>
      </w:pPr>
    </w:p>
    <w:p w14:paraId="1D809E29" w14:textId="77777777" w:rsidR="00546FBF" w:rsidRPr="006475AF" w:rsidRDefault="00546FBF" w:rsidP="003D387F">
      <w:pPr>
        <w:spacing w:line="360" w:lineRule="auto"/>
        <w:rPr>
          <w:rFonts w:ascii="Century Gothic" w:hAnsi="Century Gothic"/>
          <w:b/>
          <w:bCs/>
          <w:color w:val="808080" w:themeColor="background1" w:themeShade="80"/>
          <w:lang w:val="it-IT"/>
        </w:rPr>
      </w:pPr>
    </w:p>
    <w:p w14:paraId="51DA833D" w14:textId="6FFF3927" w:rsidR="00546FBF" w:rsidRDefault="00D10E39" w:rsidP="00546FB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D10E39">
        <w:rPr>
          <w:rFonts w:ascii="Century Gothic" w:hAnsi="Century Gothic"/>
          <w:b/>
          <w:color w:val="808080" w:themeColor="background1" w:themeShade="80"/>
          <w:lang w:val="it-IT"/>
        </w:rPr>
        <w:t xml:space="preserve">Le previsioni per le </w:t>
      </w:r>
      <w:r w:rsidR="00546FBF" w:rsidRPr="00D10E39">
        <w:rPr>
          <w:rFonts w:ascii="Century Gothic" w:hAnsi="Century Gothic"/>
          <w:b/>
          <w:color w:val="808080" w:themeColor="background1" w:themeShade="80"/>
          <w:lang w:val="it-IT"/>
        </w:rPr>
        <w:t xml:space="preserve">9 </w:t>
      </w:r>
      <w:proofErr w:type="spellStart"/>
      <w:r w:rsidR="00546FBF" w:rsidRPr="00D10E39">
        <w:rPr>
          <w:rFonts w:ascii="Century Gothic" w:hAnsi="Century Gothic"/>
          <w:b/>
          <w:color w:val="808080" w:themeColor="background1" w:themeShade="80"/>
          <w:lang w:val="it-IT"/>
        </w:rPr>
        <w:t>industries</w:t>
      </w:r>
      <w:proofErr w:type="spellEnd"/>
      <w:r w:rsidR="00A46770">
        <w:rPr>
          <w:rFonts w:ascii="Century Gothic" w:hAnsi="Century Gothic"/>
          <w:b/>
          <w:color w:val="808080" w:themeColor="background1" w:themeShade="80"/>
          <w:lang w:val="it-IT"/>
        </w:rPr>
        <w:t xml:space="preserve"> che </w:t>
      </w:r>
      <w:r w:rsidR="00546FBF" w:rsidRPr="00D10E39">
        <w:rPr>
          <w:rFonts w:ascii="Century Gothic" w:hAnsi="Century Gothic"/>
          <w:b/>
          <w:color w:val="808080" w:themeColor="background1" w:themeShade="80"/>
          <w:lang w:val="it-IT"/>
        </w:rPr>
        <w:t xml:space="preserve"> tracciano l’itinera</w:t>
      </w:r>
      <w:r w:rsidR="00D05C0E" w:rsidRPr="00D10E39">
        <w:rPr>
          <w:rFonts w:ascii="Century Gothic" w:hAnsi="Century Gothic"/>
          <w:b/>
          <w:color w:val="808080" w:themeColor="background1" w:themeShade="80"/>
          <w:lang w:val="it-IT"/>
        </w:rPr>
        <w:t>r</w:t>
      </w:r>
      <w:r w:rsidR="00546FBF" w:rsidRPr="00D10E39">
        <w:rPr>
          <w:rFonts w:ascii="Century Gothic" w:hAnsi="Century Gothic"/>
          <w:b/>
          <w:color w:val="808080" w:themeColor="background1" w:themeShade="80"/>
          <w:lang w:val="it-IT"/>
        </w:rPr>
        <w:t xml:space="preserve">io #DARK! </w:t>
      </w:r>
      <w:r w:rsidR="00D05C0E" w:rsidRPr="00D10E39">
        <w:rPr>
          <w:rFonts w:ascii="Century Gothic" w:hAnsi="Century Gothic"/>
          <w:b/>
          <w:color w:val="808080" w:themeColor="background1" w:themeShade="80"/>
          <w:lang w:val="it-IT"/>
        </w:rPr>
        <w:t>d</w:t>
      </w:r>
      <w:r w:rsidR="00546FBF" w:rsidRPr="00D10E39">
        <w:rPr>
          <w:rFonts w:ascii="Century Gothic" w:hAnsi="Century Gothic"/>
          <w:b/>
          <w:color w:val="808080" w:themeColor="background1" w:themeShade="80"/>
          <w:lang w:val="it-IT"/>
        </w:rPr>
        <w:t>ella prossima futuribilità</w:t>
      </w:r>
      <w:r w:rsidR="00546FBF">
        <w:rPr>
          <w:rFonts w:ascii="Century Gothic" w:hAnsi="Century Gothic"/>
          <w:color w:val="808080" w:themeColor="background1" w:themeShade="80"/>
          <w:lang w:val="it-IT"/>
        </w:rPr>
        <w:t xml:space="preserve">: nell’area del </w:t>
      </w:r>
      <w:proofErr w:type="spellStart"/>
      <w:r w:rsidR="00546FBF" w:rsidRPr="00470DC0">
        <w:rPr>
          <w:rFonts w:ascii="Century Gothic" w:hAnsi="Century Gothic"/>
          <w:b/>
          <w:color w:val="808080" w:themeColor="background1" w:themeShade="80"/>
          <w:lang w:val="it-IT"/>
        </w:rPr>
        <w:t>food</w:t>
      </w:r>
      <w:proofErr w:type="spellEnd"/>
      <w:r>
        <w:rPr>
          <w:rFonts w:ascii="Century Gothic" w:hAnsi="Century Gothic"/>
          <w:color w:val="808080" w:themeColor="background1" w:themeShade="80"/>
          <w:lang w:val="it-IT"/>
        </w:rPr>
        <w:t xml:space="preserve">, </w:t>
      </w:r>
      <w:r w:rsidR="00476788">
        <w:rPr>
          <w:rFonts w:ascii="Century Gothic" w:hAnsi="Century Gothic"/>
          <w:color w:val="808080" w:themeColor="background1" w:themeShade="80"/>
          <w:lang w:val="it-IT"/>
        </w:rPr>
        <w:t xml:space="preserve">i </w:t>
      </w:r>
      <w:r w:rsidR="00546FBF">
        <w:rPr>
          <w:rFonts w:ascii="Century Gothic" w:hAnsi="Century Gothic"/>
          <w:color w:val="808080" w:themeColor="background1" w:themeShade="80"/>
          <w:lang w:val="it-IT"/>
        </w:rPr>
        <w:t xml:space="preserve">movimenti verso la sostenibilità e la ricerca di alimenti </w:t>
      </w:r>
      <w:r w:rsidR="00A46770">
        <w:rPr>
          <w:rFonts w:ascii="Century Gothic" w:hAnsi="Century Gothic"/>
          <w:color w:val="808080" w:themeColor="background1" w:themeShade="80"/>
          <w:lang w:val="it-IT"/>
        </w:rPr>
        <w:t>sostitutivi verranno</w:t>
      </w:r>
      <w:r w:rsidR="00476788">
        <w:rPr>
          <w:rFonts w:ascii="Century Gothic" w:hAnsi="Century Gothic"/>
          <w:color w:val="808080" w:themeColor="background1" w:themeShade="80"/>
          <w:lang w:val="it-IT"/>
        </w:rPr>
        <w:t xml:space="preserve"> estremizzati e esasperati</w:t>
      </w:r>
      <w:r w:rsidR="00546FBF">
        <w:rPr>
          <w:rFonts w:ascii="Century Gothic" w:hAnsi="Century Gothic"/>
          <w:color w:val="808080" w:themeColor="background1" w:themeShade="80"/>
          <w:lang w:val="it-IT"/>
        </w:rPr>
        <w:t xml:space="preserve">;  il </w:t>
      </w:r>
      <w:proofErr w:type="spellStart"/>
      <w:r w:rsidR="00546FBF" w:rsidRPr="00470DC0">
        <w:rPr>
          <w:rFonts w:ascii="Century Gothic" w:hAnsi="Century Gothic"/>
          <w:b/>
          <w:color w:val="808080" w:themeColor="background1" w:themeShade="80"/>
          <w:lang w:val="it-IT"/>
        </w:rPr>
        <w:t>beverage</w:t>
      </w:r>
      <w:proofErr w:type="spellEnd"/>
      <w:r w:rsidR="00A86CBD">
        <w:rPr>
          <w:rFonts w:ascii="Century Gothic" w:hAnsi="Century Gothic"/>
          <w:color w:val="808080" w:themeColor="background1" w:themeShade="80"/>
          <w:lang w:val="it-IT"/>
        </w:rPr>
        <w:t xml:space="preserve"> sosterrà attivamente il co</w:t>
      </w:r>
      <w:r w:rsidR="00476788">
        <w:rPr>
          <w:rFonts w:ascii="Century Gothic" w:hAnsi="Century Gothic"/>
          <w:color w:val="808080" w:themeColor="background1" w:themeShade="80"/>
          <w:lang w:val="it-IT"/>
        </w:rPr>
        <w:t>n</w:t>
      </w:r>
      <w:r w:rsidR="00A86CBD">
        <w:rPr>
          <w:rFonts w:ascii="Century Gothic" w:hAnsi="Century Gothic"/>
          <w:color w:val="808080" w:themeColor="background1" w:themeShade="80"/>
          <w:lang w:val="it-IT"/>
        </w:rPr>
        <w:t>c</w:t>
      </w:r>
      <w:r w:rsidR="00476788">
        <w:rPr>
          <w:rFonts w:ascii="Century Gothic" w:hAnsi="Century Gothic"/>
          <w:color w:val="808080" w:themeColor="background1" w:themeShade="80"/>
          <w:lang w:val="it-IT"/>
        </w:rPr>
        <w:t>etto di concentrazione e sostituzione</w:t>
      </w:r>
      <w:r w:rsidR="00546FBF">
        <w:rPr>
          <w:rFonts w:ascii="Century Gothic" w:hAnsi="Century Gothic"/>
          <w:color w:val="808080" w:themeColor="background1" w:themeShade="80"/>
          <w:lang w:val="it-IT"/>
        </w:rPr>
        <w:t xml:space="preserve">; il mercato  </w:t>
      </w:r>
      <w:proofErr w:type="spellStart"/>
      <w:r w:rsidR="00546FBF" w:rsidRPr="00470DC0">
        <w:rPr>
          <w:rFonts w:ascii="Century Gothic" w:hAnsi="Century Gothic"/>
          <w:b/>
          <w:color w:val="808080" w:themeColor="background1" w:themeShade="80"/>
          <w:lang w:val="it-IT"/>
        </w:rPr>
        <w:t>mobility</w:t>
      </w:r>
      <w:proofErr w:type="spellEnd"/>
      <w:r w:rsidR="00546FBF">
        <w:rPr>
          <w:rFonts w:ascii="Century Gothic" w:hAnsi="Century Gothic"/>
          <w:color w:val="808080" w:themeColor="background1" w:themeShade="80"/>
          <w:lang w:val="it-IT"/>
        </w:rPr>
        <w:t xml:space="preserve"> si v</w:t>
      </w:r>
      <w:r w:rsidR="00A86CBD">
        <w:rPr>
          <w:rFonts w:ascii="Century Gothic" w:hAnsi="Century Gothic"/>
          <w:color w:val="808080" w:themeColor="background1" w:themeShade="80"/>
          <w:lang w:val="it-IT"/>
        </w:rPr>
        <w:t xml:space="preserve">edrà </w:t>
      </w:r>
      <w:r w:rsidR="00546FBF">
        <w:rPr>
          <w:rFonts w:ascii="Century Gothic" w:hAnsi="Century Gothic"/>
          <w:color w:val="808080" w:themeColor="background1" w:themeShade="80"/>
          <w:lang w:val="it-IT"/>
        </w:rPr>
        <w:t>dominato dalla ricerca di soluzioni sempre più</w:t>
      </w:r>
      <w:r w:rsidR="006F769F">
        <w:rPr>
          <w:rFonts w:ascii="Century Gothic" w:hAnsi="Century Gothic"/>
          <w:color w:val="808080" w:themeColor="background1" w:themeShade="80"/>
          <w:lang w:val="it-IT"/>
        </w:rPr>
        <w:t xml:space="preserve"> die rete e</w:t>
      </w:r>
      <w:r w:rsidR="00546FBF">
        <w:rPr>
          <w:rFonts w:ascii="Century Gothic" w:hAnsi="Century Gothic"/>
          <w:color w:val="808080" w:themeColor="background1" w:themeShade="80"/>
          <w:lang w:val="it-IT"/>
        </w:rPr>
        <w:t xml:space="preserve"> automatizzate che escludono (o potenziano) l’intervento umano; l’area del </w:t>
      </w:r>
      <w:r w:rsidR="00546FBF" w:rsidRPr="003A26A8">
        <w:rPr>
          <w:rFonts w:ascii="Century Gothic" w:hAnsi="Century Gothic"/>
          <w:b/>
          <w:color w:val="808080" w:themeColor="background1" w:themeShade="80"/>
          <w:lang w:val="it-IT"/>
        </w:rPr>
        <w:t>bod</w:t>
      </w:r>
      <w:r w:rsidR="00476788">
        <w:rPr>
          <w:rFonts w:ascii="Century Gothic" w:hAnsi="Century Gothic"/>
          <w:b/>
          <w:color w:val="808080" w:themeColor="background1" w:themeShade="80"/>
          <w:lang w:val="it-IT"/>
        </w:rPr>
        <w:t xml:space="preserve">y (cosmetica + </w:t>
      </w:r>
      <w:proofErr w:type="spellStart"/>
      <w:r w:rsidR="00476788">
        <w:rPr>
          <w:rFonts w:ascii="Century Gothic" w:hAnsi="Century Gothic"/>
          <w:b/>
          <w:color w:val="808080" w:themeColor="background1" w:themeShade="80"/>
          <w:lang w:val="it-IT"/>
        </w:rPr>
        <w:t>health</w:t>
      </w:r>
      <w:proofErr w:type="spellEnd"/>
      <w:r w:rsidR="00476788">
        <w:rPr>
          <w:rFonts w:ascii="Century Gothic" w:hAnsi="Century Gothic"/>
          <w:b/>
          <w:color w:val="808080" w:themeColor="background1" w:themeShade="80"/>
          <w:lang w:val="it-IT"/>
        </w:rPr>
        <w:t xml:space="preserve">) </w:t>
      </w:r>
      <w:r w:rsidR="00476788" w:rsidRPr="00476788">
        <w:rPr>
          <w:rFonts w:ascii="Century Gothic" w:hAnsi="Century Gothic"/>
          <w:color w:val="808080" w:themeColor="background1" w:themeShade="80"/>
          <w:lang w:val="it-IT"/>
        </w:rPr>
        <w:t xml:space="preserve">avrà come parole chiave customizzazione e prevenzione, </w:t>
      </w:r>
      <w:proofErr w:type="spellStart"/>
      <w:r w:rsidR="00476788" w:rsidRPr="00476788">
        <w:rPr>
          <w:rFonts w:ascii="Century Gothic" w:hAnsi="Century Gothic"/>
          <w:color w:val="808080" w:themeColor="background1" w:themeShade="80"/>
          <w:lang w:val="it-IT"/>
        </w:rPr>
        <w:t>transumanismo</w:t>
      </w:r>
      <w:proofErr w:type="spellEnd"/>
      <w:r w:rsidR="00476788" w:rsidRPr="00476788">
        <w:rPr>
          <w:rFonts w:ascii="Century Gothic" w:hAnsi="Century Gothic"/>
          <w:color w:val="808080" w:themeColor="background1" w:themeShade="80"/>
          <w:lang w:val="it-IT"/>
        </w:rPr>
        <w:t xml:space="preserve"> e proposte cross-gender</w:t>
      </w:r>
      <w:r w:rsidR="00546FBF" w:rsidRPr="00476788">
        <w:rPr>
          <w:rFonts w:ascii="Century Gothic" w:hAnsi="Century Gothic"/>
          <w:color w:val="808080" w:themeColor="background1" w:themeShade="80"/>
          <w:lang w:val="it-IT"/>
        </w:rPr>
        <w:t>;</w:t>
      </w:r>
      <w:r w:rsidR="00546FBF">
        <w:rPr>
          <w:rFonts w:ascii="Century Gothic" w:hAnsi="Century Gothic"/>
          <w:color w:val="808080" w:themeColor="background1" w:themeShade="80"/>
          <w:lang w:val="it-IT"/>
        </w:rPr>
        <w:t xml:space="preserve"> il </w:t>
      </w:r>
      <w:r w:rsidR="00546FBF">
        <w:rPr>
          <w:rFonts w:ascii="Century Gothic" w:hAnsi="Century Gothic"/>
          <w:b/>
          <w:color w:val="808080" w:themeColor="background1" w:themeShade="80"/>
          <w:lang w:val="it-IT"/>
        </w:rPr>
        <w:t xml:space="preserve">fashion </w:t>
      </w:r>
      <w:r w:rsidR="00A86CBD">
        <w:rPr>
          <w:rFonts w:ascii="Century Gothic" w:hAnsi="Century Gothic"/>
          <w:color w:val="808080" w:themeColor="background1" w:themeShade="80"/>
          <w:lang w:val="it-IT"/>
        </w:rPr>
        <w:t>prenderà</w:t>
      </w:r>
      <w:r w:rsidR="007205CB">
        <w:rPr>
          <w:rFonts w:ascii="Century Gothic" w:hAnsi="Century Gothic"/>
          <w:color w:val="808080" w:themeColor="background1" w:themeShade="80"/>
          <w:lang w:val="it-IT"/>
        </w:rPr>
        <w:t xml:space="preserve"> la parola, </w:t>
      </w:r>
      <w:r w:rsidR="00546FBF">
        <w:rPr>
          <w:rFonts w:ascii="Century Gothic" w:hAnsi="Century Gothic"/>
          <w:color w:val="808080" w:themeColor="background1" w:themeShade="80"/>
          <w:lang w:val="it-IT"/>
        </w:rPr>
        <w:t>non solo estremizzando, ma cri</w:t>
      </w:r>
      <w:r w:rsidR="00A86CBD">
        <w:rPr>
          <w:rFonts w:ascii="Century Gothic" w:hAnsi="Century Gothic"/>
          <w:color w:val="808080" w:themeColor="background1" w:themeShade="80"/>
          <w:lang w:val="it-IT"/>
        </w:rPr>
        <w:t>ticando, giudicando attivamente</w:t>
      </w:r>
      <w:r w:rsidR="00546FBF">
        <w:rPr>
          <w:rFonts w:ascii="Century Gothic" w:hAnsi="Century Gothic"/>
          <w:color w:val="808080" w:themeColor="background1" w:themeShade="80"/>
          <w:lang w:val="it-IT"/>
        </w:rPr>
        <w:t xml:space="preserve">; il settore del </w:t>
      </w:r>
      <w:proofErr w:type="spellStart"/>
      <w:r w:rsidR="00546FBF">
        <w:rPr>
          <w:rFonts w:ascii="Century Gothic" w:hAnsi="Century Gothic"/>
          <w:b/>
          <w:color w:val="808080" w:themeColor="background1" w:themeShade="80"/>
          <w:lang w:val="it-IT"/>
        </w:rPr>
        <w:t>retail</w:t>
      </w:r>
      <w:proofErr w:type="spellEnd"/>
      <w:r w:rsidR="00546FBF">
        <w:rPr>
          <w:rFonts w:ascii="Century Gothic" w:hAnsi="Century Gothic"/>
          <w:color w:val="808080" w:themeColor="background1" w:themeShade="80"/>
          <w:lang w:val="it-IT"/>
        </w:rPr>
        <w:t>, similarment</w:t>
      </w:r>
      <w:r w:rsidR="00A86CBD">
        <w:rPr>
          <w:rFonts w:ascii="Century Gothic" w:hAnsi="Century Gothic"/>
          <w:color w:val="808080" w:themeColor="background1" w:themeShade="80"/>
          <w:lang w:val="it-IT"/>
        </w:rPr>
        <w:t>e alla mobilità, si caratterizzerà</w:t>
      </w:r>
      <w:r w:rsidR="00546FBF">
        <w:rPr>
          <w:rFonts w:ascii="Century Gothic" w:hAnsi="Century Gothic"/>
          <w:color w:val="808080" w:themeColor="background1" w:themeShade="80"/>
          <w:lang w:val="it-IT"/>
        </w:rPr>
        <w:t xml:space="preserve"> per massicci investime</w:t>
      </w:r>
      <w:r w:rsidR="00A86CBD">
        <w:rPr>
          <w:rFonts w:ascii="Century Gothic" w:hAnsi="Century Gothic"/>
          <w:color w:val="808080" w:themeColor="background1" w:themeShade="80"/>
          <w:lang w:val="it-IT"/>
        </w:rPr>
        <w:t>nti in favore dell’</w:t>
      </w:r>
      <w:r w:rsidR="007205CB">
        <w:rPr>
          <w:rFonts w:ascii="Century Gothic" w:hAnsi="Century Gothic"/>
          <w:color w:val="808080" w:themeColor="background1" w:themeShade="80"/>
          <w:lang w:val="it-IT"/>
        </w:rPr>
        <w:t xml:space="preserve"> automazione vs, in parallelo, </w:t>
      </w:r>
      <w:r w:rsidR="00A86CBD">
        <w:rPr>
          <w:rFonts w:ascii="Century Gothic" w:hAnsi="Century Gothic"/>
          <w:color w:val="808080" w:themeColor="background1" w:themeShade="80"/>
          <w:lang w:val="it-IT"/>
        </w:rPr>
        <w:t xml:space="preserve">il </w:t>
      </w:r>
      <w:r w:rsidR="007205CB">
        <w:rPr>
          <w:rFonts w:ascii="Century Gothic" w:hAnsi="Century Gothic"/>
          <w:color w:val="808080" w:themeColor="background1" w:themeShade="80"/>
          <w:lang w:val="it-IT"/>
        </w:rPr>
        <w:t>recupero di spazi di nicchia a cui saremo condotti da algoritmi di AI</w:t>
      </w:r>
      <w:r w:rsidR="00546FBF">
        <w:rPr>
          <w:rFonts w:ascii="Century Gothic" w:hAnsi="Century Gothic"/>
          <w:color w:val="808080" w:themeColor="background1" w:themeShade="80"/>
          <w:lang w:val="it-IT"/>
        </w:rPr>
        <w:t xml:space="preserve">; il settore </w:t>
      </w:r>
      <w:proofErr w:type="spellStart"/>
      <w:r w:rsidR="00546FBF">
        <w:rPr>
          <w:rFonts w:ascii="Century Gothic" w:hAnsi="Century Gothic"/>
          <w:b/>
          <w:color w:val="808080" w:themeColor="background1" w:themeShade="80"/>
          <w:lang w:val="it-IT"/>
        </w:rPr>
        <w:t>tech</w:t>
      </w:r>
      <w:proofErr w:type="spellEnd"/>
      <w:r w:rsidR="00A86CBD">
        <w:rPr>
          <w:rFonts w:ascii="Century Gothic" w:hAnsi="Century Gothic"/>
          <w:color w:val="808080" w:themeColor="background1" w:themeShade="80"/>
          <w:lang w:val="it-IT"/>
        </w:rPr>
        <w:t xml:space="preserve"> sarà naturalmente sovraesposto, e continuerà a lavorare in direzione della </w:t>
      </w:r>
      <w:r w:rsidR="00A46770">
        <w:rPr>
          <w:rFonts w:ascii="Century Gothic" w:hAnsi="Century Gothic"/>
          <w:color w:val="808080" w:themeColor="background1" w:themeShade="80"/>
          <w:lang w:val="it-IT"/>
        </w:rPr>
        <w:t>sosti</w:t>
      </w:r>
      <w:r w:rsidR="00A86CBD">
        <w:rPr>
          <w:rFonts w:ascii="Century Gothic" w:hAnsi="Century Gothic"/>
          <w:color w:val="808080" w:themeColor="background1" w:themeShade="80"/>
          <w:lang w:val="it-IT"/>
        </w:rPr>
        <w:t>tuzione del “fattore umano”</w:t>
      </w:r>
      <w:r w:rsidR="00546FBF" w:rsidRPr="00A86CBD">
        <w:rPr>
          <w:rFonts w:ascii="Century Gothic" w:hAnsi="Century Gothic"/>
          <w:color w:val="7F7F7F" w:themeColor="text1" w:themeTint="80"/>
          <w:lang w:val="it-IT"/>
        </w:rPr>
        <w:t>;</w:t>
      </w:r>
      <w:r w:rsidR="00546FBF">
        <w:rPr>
          <w:rFonts w:ascii="Century Gothic" w:hAnsi="Century Gothic"/>
          <w:color w:val="808080" w:themeColor="background1" w:themeShade="80"/>
          <w:lang w:val="it-IT"/>
        </w:rPr>
        <w:t xml:space="preserve"> nell’area </w:t>
      </w:r>
      <w:r w:rsidR="00476788">
        <w:rPr>
          <w:rFonts w:ascii="Century Gothic" w:hAnsi="Century Gothic"/>
          <w:b/>
          <w:color w:val="808080" w:themeColor="background1" w:themeShade="80"/>
          <w:lang w:val="it-IT"/>
        </w:rPr>
        <w:t xml:space="preserve">media, </w:t>
      </w:r>
      <w:r w:rsidR="00476788" w:rsidRPr="00A86CBD">
        <w:rPr>
          <w:rFonts w:ascii="Century Gothic" w:hAnsi="Century Gothic"/>
          <w:color w:val="808080" w:themeColor="background1" w:themeShade="80"/>
          <w:lang w:val="it-IT"/>
        </w:rPr>
        <w:t xml:space="preserve">la mediazione sarà di fatto </w:t>
      </w:r>
      <w:r w:rsidR="00476788" w:rsidRPr="00A86CBD">
        <w:rPr>
          <w:rFonts w:ascii="Century Gothic" w:hAnsi="Century Gothic"/>
          <w:color w:val="808080" w:themeColor="background1" w:themeShade="80"/>
          <w:lang w:val="it-IT"/>
        </w:rPr>
        <w:lastRenderedPageBreak/>
        <w:t>l’ultimo punto di</w:t>
      </w:r>
      <w:r w:rsidR="00A86CBD" w:rsidRPr="00A86CBD">
        <w:rPr>
          <w:rFonts w:ascii="Century Gothic" w:hAnsi="Century Gothic"/>
          <w:color w:val="808080" w:themeColor="background1" w:themeShade="80"/>
          <w:lang w:val="it-IT"/>
        </w:rPr>
        <w:t xml:space="preserve"> i</w:t>
      </w:r>
      <w:r w:rsidR="00476788" w:rsidRPr="00A86CBD">
        <w:rPr>
          <w:rFonts w:ascii="Century Gothic" w:hAnsi="Century Gothic"/>
          <w:color w:val="808080" w:themeColor="background1" w:themeShade="80"/>
          <w:lang w:val="it-IT"/>
        </w:rPr>
        <w:t>nteresse, e ci si concentrerà al contrario sulla sostituzione della vita digitale a quella reale</w:t>
      </w:r>
      <w:r w:rsidR="00476788">
        <w:rPr>
          <w:rFonts w:ascii="Century Gothic" w:hAnsi="Century Gothic"/>
          <w:b/>
          <w:color w:val="808080" w:themeColor="background1" w:themeShade="80"/>
          <w:lang w:val="it-IT"/>
        </w:rPr>
        <w:t xml:space="preserve">; </w:t>
      </w:r>
      <w:r w:rsidR="00546FBF">
        <w:rPr>
          <w:rFonts w:ascii="Century Gothic" w:hAnsi="Century Gothic"/>
          <w:i/>
          <w:color w:val="808080" w:themeColor="background1" w:themeShade="80"/>
          <w:lang w:val="it-IT"/>
        </w:rPr>
        <w:t xml:space="preserve">last </w:t>
      </w:r>
      <w:proofErr w:type="spellStart"/>
      <w:r w:rsidR="00546FBF">
        <w:rPr>
          <w:rFonts w:ascii="Century Gothic" w:hAnsi="Century Gothic"/>
          <w:i/>
          <w:color w:val="808080" w:themeColor="background1" w:themeShade="80"/>
          <w:lang w:val="it-IT"/>
        </w:rPr>
        <w:t>but</w:t>
      </w:r>
      <w:proofErr w:type="spellEnd"/>
      <w:r w:rsidR="00546FBF">
        <w:rPr>
          <w:rFonts w:ascii="Century Gothic" w:hAnsi="Century Gothic"/>
          <w:i/>
          <w:color w:val="808080" w:themeColor="background1" w:themeShade="80"/>
          <w:lang w:val="it-IT"/>
        </w:rPr>
        <w:t xml:space="preserve"> </w:t>
      </w:r>
      <w:proofErr w:type="spellStart"/>
      <w:r w:rsidR="00546FBF">
        <w:rPr>
          <w:rFonts w:ascii="Century Gothic" w:hAnsi="Century Gothic"/>
          <w:i/>
          <w:color w:val="808080" w:themeColor="background1" w:themeShade="80"/>
          <w:lang w:val="it-IT"/>
        </w:rPr>
        <w:t>not</w:t>
      </w:r>
      <w:proofErr w:type="spellEnd"/>
      <w:r w:rsidR="00546FBF">
        <w:rPr>
          <w:rFonts w:ascii="Century Gothic" w:hAnsi="Century Gothic"/>
          <w:i/>
          <w:color w:val="808080" w:themeColor="background1" w:themeShade="80"/>
          <w:lang w:val="it-IT"/>
        </w:rPr>
        <w:t xml:space="preserve"> </w:t>
      </w:r>
      <w:proofErr w:type="spellStart"/>
      <w:r w:rsidR="00546FBF">
        <w:rPr>
          <w:rFonts w:ascii="Century Gothic" w:hAnsi="Century Gothic"/>
          <w:i/>
          <w:color w:val="808080" w:themeColor="background1" w:themeShade="80"/>
          <w:lang w:val="it-IT"/>
        </w:rPr>
        <w:t>least</w:t>
      </w:r>
      <w:proofErr w:type="spellEnd"/>
      <w:r w:rsidR="00546FBF">
        <w:rPr>
          <w:rFonts w:ascii="Century Gothic" w:hAnsi="Century Gothic"/>
          <w:color w:val="808080" w:themeColor="background1" w:themeShade="80"/>
          <w:lang w:val="it-IT"/>
        </w:rPr>
        <w:t>, l’</w:t>
      </w:r>
      <w:r w:rsidR="00546FBF">
        <w:rPr>
          <w:rFonts w:ascii="Century Gothic" w:hAnsi="Century Gothic"/>
          <w:b/>
          <w:color w:val="808080" w:themeColor="background1" w:themeShade="80"/>
          <w:lang w:val="it-IT"/>
        </w:rPr>
        <w:t>home design</w:t>
      </w:r>
      <w:r w:rsidR="00A86CBD">
        <w:rPr>
          <w:rFonts w:ascii="Century Gothic" w:hAnsi="Century Gothic"/>
          <w:color w:val="808080" w:themeColor="background1" w:themeShade="80"/>
          <w:lang w:val="it-IT"/>
        </w:rPr>
        <w:t xml:space="preserve"> si orienterà</w:t>
      </w:r>
      <w:r w:rsidR="00546FBF">
        <w:rPr>
          <w:rFonts w:ascii="Century Gothic" w:hAnsi="Century Gothic"/>
          <w:color w:val="808080" w:themeColor="background1" w:themeShade="80"/>
          <w:lang w:val="it-IT"/>
        </w:rPr>
        <w:t xml:space="preserve"> sempre più nell</w:t>
      </w:r>
      <w:r w:rsidR="00A86CBD">
        <w:rPr>
          <w:rFonts w:ascii="Century Gothic" w:hAnsi="Century Gothic"/>
          <w:color w:val="808080" w:themeColor="background1" w:themeShade="80"/>
          <w:lang w:val="it-IT"/>
        </w:rPr>
        <w:t>a creazione di una casa instabile</w:t>
      </w:r>
      <w:r w:rsidR="00546FBF">
        <w:rPr>
          <w:rFonts w:ascii="Century Gothic" w:hAnsi="Century Gothic"/>
          <w:color w:val="808080" w:themeColor="background1" w:themeShade="80"/>
          <w:lang w:val="it-IT"/>
        </w:rPr>
        <w:t xml:space="preserve"> che si adatta ai propri inquilini</w:t>
      </w:r>
      <w:r w:rsidR="00A86CBD">
        <w:rPr>
          <w:rFonts w:ascii="Century Gothic" w:hAnsi="Century Gothic"/>
          <w:color w:val="808080" w:themeColor="background1" w:themeShade="80"/>
          <w:lang w:val="it-IT"/>
        </w:rPr>
        <w:t xml:space="preserve"> nell’evoluzione temporale</w:t>
      </w:r>
      <w:r w:rsidR="00546FBF">
        <w:rPr>
          <w:rFonts w:ascii="Century Gothic" w:hAnsi="Century Gothic"/>
          <w:color w:val="808080" w:themeColor="background1" w:themeShade="80"/>
          <w:lang w:val="it-IT"/>
        </w:rPr>
        <w:t xml:space="preserve">: </w:t>
      </w:r>
      <w:r w:rsidR="00A86CBD">
        <w:rPr>
          <w:rFonts w:ascii="Century Gothic" w:hAnsi="Century Gothic"/>
          <w:color w:val="808080" w:themeColor="background1" w:themeShade="80"/>
          <w:lang w:val="it-IT"/>
        </w:rPr>
        <w:t>schermo, nicchia, filtro che si modifica e aumenta le potenzialità esistenziali dei suoi abitanti.</w:t>
      </w:r>
    </w:p>
    <w:p w14:paraId="267EDE92" w14:textId="77777777" w:rsidR="00D10E39" w:rsidRPr="00D07E43" w:rsidRDefault="00D10E39" w:rsidP="00546FB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</w:p>
    <w:p w14:paraId="4991EB5E" w14:textId="79D34081" w:rsidR="00D07E43" w:rsidRDefault="00C038C6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D335A7">
        <w:rPr>
          <w:rFonts w:ascii="Century Gothic" w:hAnsi="Century Gothic"/>
          <w:color w:val="808080" w:themeColor="background1" w:themeShade="80"/>
          <w:lang w:val="it-IT"/>
        </w:rPr>
        <w:t xml:space="preserve">Il rapporto di ricerca di </w:t>
      </w:r>
      <w:r w:rsidRPr="00D335A7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TREND MONITOR® </w:t>
      </w:r>
      <w:r w:rsidRPr="00D335A7">
        <w:rPr>
          <w:rFonts w:ascii="Century Gothic" w:hAnsi="Century Gothic"/>
          <w:color w:val="808080" w:themeColor="background1" w:themeShade="80"/>
          <w:lang w:val="it-IT"/>
        </w:rPr>
        <w:t xml:space="preserve">interviene nell’attività di </w:t>
      </w:r>
      <w:r>
        <w:rPr>
          <w:rFonts w:ascii="Century Gothic" w:hAnsi="Century Gothic"/>
          <w:color w:val="808080" w:themeColor="background1" w:themeShade="80"/>
          <w:lang w:val="it-IT"/>
        </w:rPr>
        <w:t>anticipazione</w:t>
      </w:r>
      <w:r w:rsidRPr="00D335A7">
        <w:rPr>
          <w:rFonts w:ascii="Century Gothic" w:hAnsi="Century Gothic"/>
          <w:color w:val="808080" w:themeColor="background1" w:themeShade="80"/>
          <w:lang w:val="it-IT"/>
        </w:rPr>
        <w:t xml:space="preserve"> con un modello di </w:t>
      </w:r>
      <w:r w:rsidRPr="00D335A7">
        <w:rPr>
          <w:rFonts w:ascii="Century Gothic" w:hAnsi="Century Gothic"/>
          <w:b/>
          <w:bCs/>
          <w:color w:val="808080" w:themeColor="background1" w:themeShade="80"/>
          <w:lang w:val="it-IT"/>
        </w:rPr>
        <w:t>monitoraggio quali-quantitativo unico</w:t>
      </w:r>
      <w:r w:rsidR="00D10E39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e</w:t>
      </w:r>
      <w:r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cross-</w:t>
      </w:r>
      <w:proofErr w:type="spellStart"/>
      <w:r>
        <w:rPr>
          <w:rFonts w:ascii="Century Gothic" w:hAnsi="Century Gothic"/>
          <w:b/>
          <w:bCs/>
          <w:color w:val="808080" w:themeColor="background1" w:themeShade="80"/>
          <w:lang w:val="it-IT"/>
        </w:rPr>
        <w:t>method</w:t>
      </w:r>
      <w:proofErr w:type="spellEnd"/>
      <w:r w:rsidRPr="00D335A7">
        <w:rPr>
          <w:rFonts w:ascii="Century Gothic" w:hAnsi="Century Gothic"/>
          <w:color w:val="808080" w:themeColor="background1" w:themeShade="80"/>
          <w:lang w:val="it-IT"/>
        </w:rPr>
        <w:t xml:space="preserve">: </w:t>
      </w:r>
      <w:proofErr w:type="spellStart"/>
      <w:r w:rsidRPr="0037509D">
        <w:rPr>
          <w:rFonts w:ascii="Century Gothic" w:hAnsi="Century Gothic"/>
          <w:i/>
          <w:color w:val="808080" w:themeColor="background1" w:themeShade="80"/>
          <w:lang w:val="it-IT"/>
        </w:rPr>
        <w:t>collection</w:t>
      </w:r>
      <w:proofErr w:type="spellEnd"/>
      <w:r w:rsidRPr="00D335A7">
        <w:rPr>
          <w:rFonts w:ascii="Century Gothic" w:hAnsi="Century Gothic"/>
          <w:color w:val="808080" w:themeColor="background1" w:themeShade="80"/>
          <w:lang w:val="it-IT"/>
        </w:rPr>
        <w:t xml:space="preserve"> dei segnali, analisi e mappatura semiotica dei trend, identificazione dei target di comunicazione e loro </w:t>
      </w:r>
      <w:proofErr w:type="spellStart"/>
      <w:r w:rsidRPr="0037509D">
        <w:rPr>
          <w:rFonts w:ascii="Century Gothic" w:hAnsi="Century Gothic"/>
          <w:i/>
          <w:color w:val="808080" w:themeColor="background1" w:themeShade="80"/>
          <w:lang w:val="it-IT"/>
        </w:rPr>
        <w:t>mirroring</w:t>
      </w:r>
      <w:proofErr w:type="spellEnd"/>
      <w:r w:rsidRPr="00D335A7">
        <w:rPr>
          <w:rFonts w:ascii="Century Gothic" w:hAnsi="Century Gothic"/>
          <w:color w:val="808080" w:themeColor="background1" w:themeShade="80"/>
          <w:lang w:val="it-IT"/>
        </w:rPr>
        <w:t xml:space="preserve"> nei Big Data.</w:t>
      </w:r>
    </w:p>
    <w:p w14:paraId="2923AE51" w14:textId="2DF1459D" w:rsidR="00080B2B" w:rsidRDefault="00080B2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Il rapporto di ricerca è acquistabile in 3 diversi format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per consentire di acquisire il capitale di indagine secondo le singole esigenze: </w:t>
      </w:r>
      <w:proofErr w:type="spellStart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main</w:t>
      </w:r>
      <w:proofErr w:type="spellEnd"/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>(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main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trends 12 paesi</w:t>
      </w:r>
      <w:r w:rsidR="00C0740A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+ 9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industries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>);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mini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(estratto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main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trends +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max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4 paesi e 4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industries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>)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; ad hoc </w:t>
      </w:r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(declinazione dei trend sulle problematiche dell’azienda cliente +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field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 xml:space="preserve"> </w:t>
      </w:r>
      <w:proofErr w:type="spellStart"/>
      <w:r w:rsidRPr="006475AF">
        <w:rPr>
          <w:rFonts w:ascii="Century Gothic" w:hAnsi="Century Gothic"/>
          <w:color w:val="808080" w:themeColor="background1" w:themeShade="80"/>
          <w:lang w:val="it-IT"/>
        </w:rPr>
        <w:t>customizzato</w:t>
      </w:r>
      <w:proofErr w:type="spellEnd"/>
      <w:r w:rsidRPr="006475AF">
        <w:rPr>
          <w:rFonts w:ascii="Century Gothic" w:hAnsi="Century Gothic"/>
          <w:color w:val="808080" w:themeColor="background1" w:themeShade="80"/>
          <w:lang w:val="it-IT"/>
        </w:rPr>
        <w:t>), per una massima fruibilità e garanzia di lettura anche singolare dei risultati.</w:t>
      </w:r>
    </w:p>
    <w:p w14:paraId="1C085721" w14:textId="07033E38" w:rsidR="00852009" w:rsidRDefault="00852009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</w:p>
    <w:p w14:paraId="6B218E0D" w14:textId="77777777" w:rsidR="007205CB" w:rsidRDefault="007205CB" w:rsidP="003D387F">
      <w:pPr>
        <w:spacing w:line="360" w:lineRule="auto"/>
        <w:rPr>
          <w:rFonts w:ascii="Century Gothic" w:hAnsi="Century Gothic"/>
          <w:color w:val="808080" w:themeColor="background1" w:themeShade="80"/>
          <w:lang w:val="it-IT"/>
        </w:rPr>
      </w:pPr>
    </w:p>
    <w:p w14:paraId="1A758E57" w14:textId="5C39A900" w:rsidR="00080B2B" w:rsidRPr="006475AF" w:rsidRDefault="00080B2B" w:rsidP="000E402D">
      <w:pPr>
        <w:rPr>
          <w:rFonts w:ascii="Century Gothic" w:hAnsi="Century Gothic"/>
          <w:b/>
          <w:bCs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Per info</w:t>
      </w:r>
      <w:r w:rsidR="007205CB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 e </w:t>
      </w:r>
      <w:proofErr w:type="gramStart"/>
      <w:r w:rsidR="007205CB">
        <w:rPr>
          <w:rFonts w:ascii="Century Gothic" w:hAnsi="Century Gothic"/>
          <w:b/>
          <w:bCs/>
          <w:color w:val="808080" w:themeColor="background1" w:themeShade="80"/>
          <w:lang w:val="it-IT"/>
        </w:rPr>
        <w:t xml:space="preserve">approfondimenti </w:t>
      </w:r>
      <w:r w:rsidRPr="006475AF">
        <w:rPr>
          <w:rFonts w:ascii="Century Gothic" w:hAnsi="Century Gothic"/>
          <w:b/>
          <w:bCs/>
          <w:color w:val="808080" w:themeColor="background1" w:themeShade="80"/>
          <w:lang w:val="it-IT"/>
        </w:rPr>
        <w:t>:</w:t>
      </w:r>
      <w:proofErr w:type="gramEnd"/>
    </w:p>
    <w:p w14:paraId="2AE25A93" w14:textId="79FF7507" w:rsidR="00080B2B" w:rsidRPr="006475AF" w:rsidRDefault="00CA30A0" w:rsidP="000E402D">
      <w:pPr>
        <w:rPr>
          <w:rStyle w:val="Collegamentoipertestuale"/>
          <w:rFonts w:ascii="Century Gothic" w:hAnsi="Century Gothic"/>
          <w:b/>
          <w:bCs/>
          <w:color w:val="808080" w:themeColor="background1" w:themeShade="80"/>
          <w:lang w:val="it-IT"/>
        </w:rPr>
      </w:pPr>
      <w:hyperlink r:id="rId13" w:history="1">
        <w:r w:rsidR="00080B2B" w:rsidRPr="006475AF">
          <w:rPr>
            <w:rStyle w:val="Collegamentoipertestuale"/>
            <w:rFonts w:ascii="Century Gothic" w:hAnsi="Century Gothic"/>
            <w:b/>
            <w:bCs/>
            <w:lang w:val="it-IT"/>
            <w14:textFill>
              <w14:solidFill>
                <w14:srgbClr w14:val="0000FF">
                  <w14:lumMod w14:val="50000"/>
                </w14:srgbClr>
              </w14:solidFill>
            </w14:textFill>
          </w:rPr>
          <w:t>baba@babaconsulting.com</w:t>
        </w:r>
      </w:hyperlink>
    </w:p>
    <w:p w14:paraId="48B9915E" w14:textId="77777777" w:rsidR="00080B2B" w:rsidRPr="006475AF" w:rsidRDefault="00080B2B" w:rsidP="000E402D">
      <w:pPr>
        <w:rPr>
          <w:rFonts w:ascii="Century Gothic" w:hAnsi="Century Gothic"/>
          <w:bCs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 xml:space="preserve">Corso Magenta, 31 </w:t>
      </w:r>
    </w:p>
    <w:p w14:paraId="120AA66E" w14:textId="77777777" w:rsidR="00080B2B" w:rsidRPr="006475AF" w:rsidRDefault="00080B2B" w:rsidP="000E402D">
      <w:pPr>
        <w:rPr>
          <w:rFonts w:ascii="Century Gothic" w:hAnsi="Century Gothic"/>
          <w:bCs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>20123 Milano I</w:t>
      </w:r>
    </w:p>
    <w:p w14:paraId="5EFA0E83" w14:textId="4DEF9A07" w:rsidR="00EB5C3A" w:rsidRPr="006475AF" w:rsidRDefault="00080B2B" w:rsidP="00297B9B">
      <w:pPr>
        <w:spacing w:line="360" w:lineRule="auto"/>
        <w:rPr>
          <w:rFonts w:ascii="Century Gothic" w:hAnsi="Century Gothic"/>
          <w:bCs/>
          <w:color w:val="808080" w:themeColor="background1" w:themeShade="80"/>
          <w:lang w:val="it-IT"/>
        </w:rPr>
      </w:pPr>
      <w:r w:rsidRPr="006475AF">
        <w:rPr>
          <w:rFonts w:ascii="Century Gothic" w:hAnsi="Century Gothic"/>
          <w:bCs/>
          <w:color w:val="808080" w:themeColor="background1" w:themeShade="80"/>
          <w:lang w:val="it-IT"/>
        </w:rPr>
        <w:t>+39 02 83241678</w:t>
      </w:r>
    </w:p>
    <w:sectPr w:rsidR="00EB5C3A" w:rsidRPr="006475AF" w:rsidSect="009D503C">
      <w:headerReference w:type="default" r:id="rId14"/>
      <w:type w:val="continuous"/>
      <w:pgSz w:w="11906" w:h="16838" w:code="9"/>
      <w:pgMar w:top="1985" w:right="1123" w:bottom="-1418" w:left="992" w:header="425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6524E" w14:textId="77777777" w:rsidR="00CA30A0" w:rsidRDefault="00CA30A0">
      <w:r>
        <w:separator/>
      </w:r>
    </w:p>
  </w:endnote>
  <w:endnote w:type="continuationSeparator" w:id="0">
    <w:p w14:paraId="595C4C00" w14:textId="77777777" w:rsidR="00CA30A0" w:rsidRDefault="00CA3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1DFF2" w14:textId="77777777" w:rsidR="00A51BF6" w:rsidRDefault="00A51BF6" w:rsidP="003D387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626546F" w14:textId="77777777" w:rsidR="00A51BF6" w:rsidRDefault="00A51BF6" w:rsidP="003D387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5D2DE" w14:textId="77777777" w:rsidR="00A51BF6" w:rsidRDefault="00A51BF6" w:rsidP="003D387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EF64A8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27BE0077" w14:textId="77777777" w:rsidR="00A51BF6" w:rsidRPr="00A16F7D" w:rsidRDefault="00A51BF6" w:rsidP="003D387F">
    <w:pPr>
      <w:ind w:right="360"/>
      <w:jc w:val="center"/>
      <w:rPr>
        <w:rFonts w:ascii="Century Gothic" w:hAnsi="Century Gothic"/>
        <w:color w:val="808080"/>
        <w:sz w:val="20"/>
        <w:szCs w:val="20"/>
        <w:lang w:val="it-IT"/>
      </w:rPr>
    </w:pPr>
  </w:p>
  <w:p w14:paraId="3F249C6A" w14:textId="77777777" w:rsidR="00A51BF6" w:rsidRPr="00A16F7D" w:rsidRDefault="00A51BF6" w:rsidP="00000B5A">
    <w:pPr>
      <w:jc w:val="center"/>
      <w:rPr>
        <w:rFonts w:ascii="Century Gothic" w:hAnsi="Century Gothic"/>
        <w:color w:val="808080"/>
        <w:sz w:val="20"/>
        <w:szCs w:val="20"/>
        <w:lang w:val="it-IT"/>
      </w:rPr>
    </w:pPr>
  </w:p>
  <w:p w14:paraId="66BF6847" w14:textId="1CF2661D" w:rsidR="00A51BF6" w:rsidRPr="00080B2B" w:rsidRDefault="00A51BF6" w:rsidP="00000B5A">
    <w:pPr>
      <w:jc w:val="center"/>
      <w:rPr>
        <w:rFonts w:ascii="Century Gothic" w:hAnsi="Century Gothic"/>
        <w:color w:val="808080"/>
        <w:sz w:val="20"/>
        <w:szCs w:val="20"/>
        <w:lang w:val="it-IT"/>
      </w:rPr>
    </w:pPr>
    <w:proofErr w:type="spellStart"/>
    <w:r w:rsidRPr="00080B2B">
      <w:rPr>
        <w:rFonts w:ascii="Century Gothic" w:hAnsi="Century Gothic"/>
        <w:color w:val="808080"/>
        <w:sz w:val="20"/>
        <w:szCs w:val="20"/>
        <w:lang w:val="it-IT"/>
      </w:rPr>
      <w:t>baba</w:t>
    </w:r>
    <w:proofErr w:type="spellEnd"/>
    <w:r w:rsidRPr="00080B2B">
      <w:rPr>
        <w:rFonts w:ascii="Century Gothic" w:hAnsi="Century Gothic"/>
        <w:color w:val="808080"/>
        <w:sz w:val="20"/>
        <w:szCs w:val="20"/>
        <w:lang w:val="it-IT"/>
      </w:rPr>
      <w:t xml:space="preserve"> S.r.l Corso Magenta 31 - 20123 Milano - </w:t>
    </w:r>
    <w:proofErr w:type="spellStart"/>
    <w:r w:rsidRPr="00080B2B">
      <w:rPr>
        <w:rFonts w:ascii="Century Gothic" w:hAnsi="Century Gothic"/>
        <w:color w:val="808080"/>
        <w:sz w:val="20"/>
        <w:szCs w:val="20"/>
        <w:lang w:val="it-IT"/>
      </w:rPr>
      <w:t>Tel</w:t>
    </w:r>
    <w:proofErr w:type="spellEnd"/>
    <w:r w:rsidRPr="00080B2B">
      <w:rPr>
        <w:rFonts w:ascii="Century Gothic" w:hAnsi="Century Gothic"/>
        <w:color w:val="808080"/>
        <w:sz w:val="20"/>
        <w:szCs w:val="20"/>
        <w:lang w:val="it-IT"/>
      </w:rPr>
      <w:t xml:space="preserve"> 02.83241678 </w:t>
    </w:r>
  </w:p>
  <w:p w14:paraId="581051EB" w14:textId="77777777" w:rsidR="00A51BF6" w:rsidRPr="00000B5A" w:rsidRDefault="00A51BF6" w:rsidP="00000B5A">
    <w:pPr>
      <w:jc w:val="center"/>
      <w:rPr>
        <w:rFonts w:ascii="Century Gothic" w:hAnsi="Century Gothic"/>
        <w:color w:val="808080"/>
        <w:sz w:val="20"/>
        <w:szCs w:val="20"/>
        <w:lang w:val="en-US"/>
      </w:rPr>
    </w:pPr>
    <w:r>
      <w:rPr>
        <w:rFonts w:ascii="Century Gothic" w:hAnsi="Century Gothic"/>
        <w:color w:val="808080"/>
        <w:sz w:val="20"/>
        <w:szCs w:val="20"/>
        <w:lang w:val="en-US"/>
      </w:rPr>
      <w:t>baba@babaconsulting.com</w:t>
    </w:r>
  </w:p>
  <w:p w14:paraId="2246C192" w14:textId="3C79148A" w:rsidR="00A51BF6" w:rsidRDefault="00A51BF6">
    <w:pPr>
      <w:pStyle w:val="Pidipagina"/>
      <w:tabs>
        <w:tab w:val="clear" w:pos="9072"/>
        <w:tab w:val="right" w:pos="9720"/>
      </w:tabs>
      <w:jc w:val="left"/>
      <w:rPr>
        <w:sz w:val="16"/>
        <w:lang w:val="en-US"/>
      </w:rPr>
    </w:pPr>
    <w:r>
      <w:rPr>
        <w:rStyle w:val="Numeropagina"/>
        <w:b/>
        <w:bCs/>
        <w:sz w:val="16"/>
        <w:lang w:val="en-US"/>
      </w:rPr>
      <w:tab/>
    </w:r>
    <w:r>
      <w:rPr>
        <w:rStyle w:val="Numeropagina"/>
        <w:b/>
        <w:bCs/>
        <w:sz w:val="16"/>
        <w:lang w:val="en-US"/>
      </w:rPr>
      <w:tab/>
    </w:r>
    <w:r>
      <w:rPr>
        <w:rStyle w:val="Numeropagina"/>
        <w:sz w:val="16"/>
        <w:lang w:val="en-US"/>
      </w:rPr>
      <w:t>Page /</w:t>
    </w:r>
    <w:r>
      <w:rPr>
        <w:rStyle w:val="Numeropagina"/>
        <w:sz w:val="16"/>
      </w:rPr>
      <w:fldChar w:fldCharType="begin"/>
    </w:r>
    <w:r>
      <w:rPr>
        <w:rStyle w:val="Numeropagina"/>
        <w:sz w:val="16"/>
        <w:lang w:val="en-US"/>
      </w:rPr>
      <w:instrText xml:space="preserve"> NUMPAGES </w:instrText>
    </w:r>
    <w:r>
      <w:rPr>
        <w:rStyle w:val="Numeropagina"/>
        <w:sz w:val="16"/>
      </w:rPr>
      <w:fldChar w:fldCharType="separate"/>
    </w:r>
    <w:r w:rsidR="00EF64A8">
      <w:rPr>
        <w:rStyle w:val="Numeropagina"/>
        <w:noProof/>
        <w:sz w:val="16"/>
        <w:lang w:val="en-US"/>
      </w:rPr>
      <w:t>4</w:t>
    </w:r>
    <w:r>
      <w:rPr>
        <w:rStyle w:val="Numeropagina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53FA0" w14:textId="2CB5423B" w:rsidR="00A51BF6" w:rsidRPr="00080B2B" w:rsidRDefault="00A51BF6" w:rsidP="00A239DB">
    <w:pPr>
      <w:jc w:val="center"/>
      <w:rPr>
        <w:rFonts w:ascii="Century Gothic" w:hAnsi="Century Gothic"/>
        <w:color w:val="808080"/>
        <w:sz w:val="20"/>
        <w:szCs w:val="20"/>
        <w:lang w:val="it-IT"/>
      </w:rPr>
    </w:pPr>
    <w:proofErr w:type="spellStart"/>
    <w:r w:rsidRPr="00080B2B">
      <w:rPr>
        <w:rFonts w:ascii="Century Gothic" w:hAnsi="Century Gothic"/>
        <w:color w:val="808080"/>
        <w:sz w:val="20"/>
        <w:szCs w:val="20"/>
        <w:lang w:val="it-IT"/>
      </w:rPr>
      <w:t>baba</w:t>
    </w:r>
    <w:proofErr w:type="spellEnd"/>
    <w:r w:rsidRPr="00080B2B">
      <w:rPr>
        <w:rFonts w:ascii="Century Gothic" w:hAnsi="Century Gothic"/>
        <w:color w:val="808080"/>
        <w:sz w:val="20"/>
        <w:szCs w:val="20"/>
        <w:lang w:val="it-IT"/>
      </w:rPr>
      <w:t xml:space="preserve"> </w:t>
    </w:r>
    <w:proofErr w:type="spellStart"/>
    <w:r w:rsidRPr="00080B2B">
      <w:rPr>
        <w:rFonts w:ascii="Century Gothic" w:hAnsi="Century Gothic"/>
        <w:color w:val="808080"/>
        <w:sz w:val="20"/>
        <w:szCs w:val="20"/>
        <w:lang w:val="it-IT"/>
      </w:rPr>
      <w:t>s.r.l</w:t>
    </w:r>
    <w:proofErr w:type="spellEnd"/>
    <w:r w:rsidRPr="00080B2B">
      <w:rPr>
        <w:rFonts w:ascii="Century Gothic" w:hAnsi="Century Gothic"/>
        <w:color w:val="808080"/>
        <w:sz w:val="20"/>
        <w:szCs w:val="20"/>
        <w:lang w:val="it-IT"/>
      </w:rPr>
      <w:t xml:space="preserve"> - corso Magenta 31 - 20123 Milano</w:t>
    </w:r>
  </w:p>
  <w:p w14:paraId="3F709F90" w14:textId="0210AA49" w:rsidR="00A51BF6" w:rsidRPr="00080B2B" w:rsidRDefault="00A51BF6" w:rsidP="00A239DB">
    <w:pPr>
      <w:jc w:val="center"/>
      <w:rPr>
        <w:rFonts w:ascii="Century Gothic" w:hAnsi="Century Gothic"/>
        <w:color w:val="808080"/>
        <w:sz w:val="20"/>
        <w:szCs w:val="20"/>
        <w:lang w:val="it-IT"/>
      </w:rPr>
    </w:pPr>
    <w:proofErr w:type="spellStart"/>
    <w:r w:rsidRPr="00080B2B">
      <w:rPr>
        <w:rFonts w:ascii="Century Gothic" w:hAnsi="Century Gothic"/>
        <w:color w:val="808080"/>
        <w:sz w:val="20"/>
        <w:szCs w:val="20"/>
        <w:lang w:val="it-IT"/>
      </w:rPr>
      <w:t>Tel</w:t>
    </w:r>
    <w:proofErr w:type="spellEnd"/>
    <w:r w:rsidRPr="00080B2B">
      <w:rPr>
        <w:rFonts w:ascii="Century Gothic" w:hAnsi="Century Gothic"/>
        <w:color w:val="808080"/>
        <w:sz w:val="20"/>
        <w:szCs w:val="20"/>
        <w:lang w:val="it-IT"/>
      </w:rPr>
      <w:t xml:space="preserve"> + 39. 02.83.24.16.78 – p. IVA 13375070151</w:t>
    </w:r>
    <w:r>
      <w:rPr>
        <w:rFonts w:ascii="Century Gothic" w:hAnsi="Century Gothic"/>
        <w:color w:val="808080"/>
        <w:sz w:val="20"/>
        <w:szCs w:val="20"/>
        <w:lang w:val="it-IT"/>
      </w:rPr>
      <w:t xml:space="preserve">- </w:t>
    </w:r>
    <w:r w:rsidRPr="00080B2B">
      <w:rPr>
        <w:rFonts w:ascii="Century Gothic" w:hAnsi="Century Gothic"/>
        <w:color w:val="808080"/>
        <w:sz w:val="20"/>
        <w:szCs w:val="20"/>
        <w:lang w:val="it-IT"/>
      </w:rPr>
      <w:t>baba@babaconsulting.com</w:t>
    </w:r>
  </w:p>
  <w:p w14:paraId="19DE7657" w14:textId="77777777" w:rsidR="00A51BF6" w:rsidRPr="00080B2B" w:rsidRDefault="00A51BF6">
    <w:pPr>
      <w:pStyle w:val="Pidipagina"/>
      <w:tabs>
        <w:tab w:val="right" w:pos="9720"/>
      </w:tabs>
      <w:jc w:val="left"/>
      <w:rPr>
        <w:rStyle w:val="Numeropagina"/>
        <w:b/>
        <w:bCs/>
        <w:color w:val="333399"/>
        <w:sz w:val="16"/>
        <w:lang w:val="it-IT"/>
      </w:rPr>
    </w:pPr>
  </w:p>
  <w:p w14:paraId="066EA13B" w14:textId="77777777" w:rsidR="00A51BF6" w:rsidRPr="00080B2B" w:rsidRDefault="00A51BF6">
    <w:pPr>
      <w:pStyle w:val="Pidipagina"/>
      <w:tabs>
        <w:tab w:val="right" w:pos="9720"/>
      </w:tabs>
      <w:jc w:val="left"/>
      <w:rPr>
        <w:rStyle w:val="Numeropagina"/>
        <w:b/>
        <w:bCs/>
        <w:color w:val="333399"/>
        <w:sz w:val="16"/>
        <w:lang w:val="it-IT"/>
      </w:rPr>
    </w:pPr>
  </w:p>
  <w:p w14:paraId="5D2BFBB2" w14:textId="77777777" w:rsidR="00A51BF6" w:rsidRPr="00080B2B" w:rsidRDefault="00A51BF6">
    <w:pPr>
      <w:pStyle w:val="Pidipagina"/>
      <w:tabs>
        <w:tab w:val="clear" w:pos="9072"/>
        <w:tab w:val="right" w:pos="9720"/>
      </w:tabs>
      <w:jc w:val="left"/>
      <w:rPr>
        <w:sz w:val="16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4D556" w14:textId="77777777" w:rsidR="00CA30A0" w:rsidRDefault="00CA30A0">
      <w:r>
        <w:separator/>
      </w:r>
    </w:p>
  </w:footnote>
  <w:footnote w:type="continuationSeparator" w:id="0">
    <w:p w14:paraId="53C6A237" w14:textId="77777777" w:rsidR="00CA30A0" w:rsidRDefault="00CA30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5C77D" w14:textId="77777777" w:rsidR="00A51BF6" w:rsidRDefault="00A51BF6">
    <w:pPr>
      <w:pStyle w:val="Intestazione"/>
    </w:pPr>
    <w:r>
      <w:rPr>
        <w:noProof/>
        <w:lang w:val="it-IT" w:eastAsia="it-IT"/>
      </w:rPr>
      <w:drawing>
        <wp:inline distT="0" distB="0" distL="0" distR="0" wp14:anchorId="41BC9DBE" wp14:editId="7BFC654D">
          <wp:extent cx="1562100" cy="584200"/>
          <wp:effectExtent l="0" t="0" r="12700" b="0"/>
          <wp:docPr id="2" name="Immagine 2" descr="Dedi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di 14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C640A" w14:textId="77777777" w:rsidR="00A51BF6" w:rsidRDefault="00A51BF6">
    <w:pPr>
      <w:pStyle w:val="Intestazione"/>
      <w:jc w:val="left"/>
    </w:pPr>
  </w:p>
  <w:p w14:paraId="30C6A754" w14:textId="77777777" w:rsidR="00A51BF6" w:rsidRDefault="00A51BF6">
    <w:pPr>
      <w:pStyle w:val="Intestazione"/>
      <w:jc w:val="left"/>
      <w:rPr>
        <w:sz w:val="16"/>
        <w:szCs w:val="16"/>
        <w:lang w:val="en-US"/>
      </w:rPr>
    </w:pPr>
    <w:r>
      <w:rPr>
        <w:noProof/>
        <w:lang w:val="it-IT" w:eastAsia="it-IT"/>
      </w:rPr>
      <w:drawing>
        <wp:inline distT="0" distB="0" distL="0" distR="0" wp14:anchorId="1CC72EAA" wp14:editId="2055F49F">
          <wp:extent cx="1219200" cy="673100"/>
          <wp:effectExtent l="0" t="0" r="0" b="12700"/>
          <wp:docPr id="1" name="Immagine 1" descr="LOGO GRIGIO chia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RIGIO chia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F5BA3" w14:textId="7CAE0608" w:rsidR="00A51BF6" w:rsidRDefault="00A51BF6">
    <w:pPr>
      <w:pStyle w:val="Intestazione"/>
    </w:pPr>
    <w:r>
      <w:rPr>
        <w:noProof/>
        <w:lang w:val="it-IT" w:eastAsia="it-IT"/>
      </w:rPr>
      <w:drawing>
        <wp:inline distT="0" distB="0" distL="0" distR="0" wp14:anchorId="3B2A6156" wp14:editId="63E4F788">
          <wp:extent cx="1219200" cy="673100"/>
          <wp:effectExtent l="0" t="0" r="0" b="12700"/>
          <wp:docPr id="3" name="Immagine 3" descr="LOGO GRIGIO chia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RIGIO chia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FC60BE"/>
    <w:multiLevelType w:val="hybridMultilevel"/>
    <w:tmpl w:val="D600538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31552"/>
    <w:multiLevelType w:val="hybridMultilevel"/>
    <w:tmpl w:val="473ACD66"/>
    <w:lvl w:ilvl="0" w:tplc="554A6B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005F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4EFE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3685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B894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90A1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5C12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68F5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963C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55297"/>
    <w:multiLevelType w:val="hybridMultilevel"/>
    <w:tmpl w:val="9D8A37FC"/>
    <w:name w:val="Points2"/>
    <w:lvl w:ilvl="0" w:tplc="E14A62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226D2"/>
    <w:multiLevelType w:val="hybridMultilevel"/>
    <w:tmpl w:val="FDE6290C"/>
    <w:lvl w:ilvl="0" w:tplc="2C844F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881DF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DC2D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78EA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7C35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0630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DCF5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684B3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6801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45E36"/>
    <w:multiLevelType w:val="hybridMultilevel"/>
    <w:tmpl w:val="FC5AD5E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51B7172"/>
    <w:multiLevelType w:val="hybridMultilevel"/>
    <w:tmpl w:val="C4E081F8"/>
    <w:lvl w:ilvl="0" w:tplc="A9DE5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54CC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002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BCD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B20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728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6884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56B2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44A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5E6531D"/>
    <w:multiLevelType w:val="hybridMultilevel"/>
    <w:tmpl w:val="B2A29CE2"/>
    <w:lvl w:ilvl="0" w:tplc="092C356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084420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0C7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09C4BA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93A39F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0B8B88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A320F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864D7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1D4EDF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17F41AA9"/>
    <w:multiLevelType w:val="hybridMultilevel"/>
    <w:tmpl w:val="7142501E"/>
    <w:lvl w:ilvl="0" w:tplc="F6EED502">
      <w:start w:val="1"/>
      <w:numFmt w:val="bullet"/>
      <w:pStyle w:val="Bulletronde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8DB3EB5"/>
    <w:multiLevelType w:val="hybridMultilevel"/>
    <w:tmpl w:val="6E6A645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D05044B"/>
    <w:multiLevelType w:val="hybridMultilevel"/>
    <w:tmpl w:val="A4D05C68"/>
    <w:lvl w:ilvl="0" w:tplc="6F3CDB1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D5210B5"/>
    <w:multiLevelType w:val="hybridMultilevel"/>
    <w:tmpl w:val="BF50EC32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1A02C32"/>
    <w:multiLevelType w:val="hybridMultilevel"/>
    <w:tmpl w:val="51B289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ED3BD0"/>
    <w:multiLevelType w:val="hybridMultilevel"/>
    <w:tmpl w:val="CDF26ABA"/>
    <w:lvl w:ilvl="0" w:tplc="AA3A0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E7F07"/>
    <w:multiLevelType w:val="hybridMultilevel"/>
    <w:tmpl w:val="2BB639DC"/>
    <w:lvl w:ilvl="0" w:tplc="AA3A0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6447D9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9724236"/>
    <w:multiLevelType w:val="hybridMultilevel"/>
    <w:tmpl w:val="8D883A28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A244EE3"/>
    <w:multiLevelType w:val="multilevel"/>
    <w:tmpl w:val="501CBC84"/>
    <w:name w:val="Points"/>
    <w:lvl w:ilvl="0">
      <w:start w:val="1"/>
      <w:numFmt w:val="decimal"/>
      <w:pStyle w:val="Titolo1"/>
      <w:lvlText w:val="%1."/>
      <w:lvlJc w:val="left"/>
      <w:pPr>
        <w:tabs>
          <w:tab w:val="num" w:pos="3864"/>
        </w:tabs>
        <w:ind w:left="3864" w:hanging="624"/>
      </w:pPr>
      <w:rPr>
        <w:rFonts w:hint="default"/>
      </w:rPr>
    </w:lvl>
    <w:lvl w:ilvl="1">
      <w:start w:val="1"/>
      <w:numFmt w:val="decimal"/>
      <w:pStyle w:val="Titolo2"/>
      <w:lvlText w:val="%1.%2."/>
      <w:lvlJc w:val="left"/>
      <w:pPr>
        <w:tabs>
          <w:tab w:val="num" w:pos="737"/>
        </w:tabs>
        <w:ind w:left="737" w:hanging="737"/>
      </w:pPr>
      <w:rPr>
        <w:rFonts w:hint="default"/>
        <w:u w:val="none"/>
      </w:rPr>
    </w:lvl>
    <w:lvl w:ilvl="2">
      <w:start w:val="1"/>
      <w:numFmt w:val="decimal"/>
      <w:pStyle w:val="Titolo3"/>
      <w:lvlText w:val="%1.%2.%3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3">
      <w:start w:val="1"/>
      <w:numFmt w:val="decimal"/>
      <w:pStyle w:val="Titolo4"/>
      <w:lvlText w:val="%1.%2.%3.%4.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.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2B870DEB"/>
    <w:multiLevelType w:val="hybridMultilevel"/>
    <w:tmpl w:val="5B346FDE"/>
    <w:lvl w:ilvl="0" w:tplc="7E6C7B2A">
      <w:numFmt w:val="bullet"/>
      <w:pStyle w:val="Style1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85"/>
        </w:tabs>
        <w:ind w:left="5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025"/>
        </w:tabs>
        <w:ind w:left="20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745"/>
        </w:tabs>
        <w:ind w:left="27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465"/>
        </w:tabs>
        <w:ind w:left="34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85"/>
        </w:tabs>
        <w:ind w:left="41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905"/>
        </w:tabs>
        <w:ind w:left="49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625"/>
        </w:tabs>
        <w:ind w:left="5625" w:hanging="360"/>
      </w:pPr>
      <w:rPr>
        <w:rFonts w:ascii="Wingdings" w:hAnsi="Wingdings" w:hint="default"/>
      </w:rPr>
    </w:lvl>
  </w:abstractNum>
  <w:abstractNum w:abstractNumId="20" w15:restartNumberingAfterBreak="0">
    <w:nsid w:val="2D7D4626"/>
    <w:multiLevelType w:val="hybridMultilevel"/>
    <w:tmpl w:val="C2861F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32F70"/>
    <w:multiLevelType w:val="hybridMultilevel"/>
    <w:tmpl w:val="27F4FFDC"/>
    <w:lvl w:ilvl="0" w:tplc="2EA49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3CA6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3C20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C489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2D4A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6F8D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0283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1F0D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D6A1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2" w15:restartNumberingAfterBreak="0">
    <w:nsid w:val="33DD72D8"/>
    <w:multiLevelType w:val="hybridMultilevel"/>
    <w:tmpl w:val="35820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A25A2F"/>
    <w:multiLevelType w:val="multilevel"/>
    <w:tmpl w:val="2E4A2C0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4" w15:restartNumberingAfterBreak="0">
    <w:nsid w:val="36133421"/>
    <w:multiLevelType w:val="hybridMultilevel"/>
    <w:tmpl w:val="2BA0FD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EC5644"/>
    <w:multiLevelType w:val="hybridMultilevel"/>
    <w:tmpl w:val="55A401CE"/>
    <w:lvl w:ilvl="0" w:tplc="9126CC3A">
      <w:start w:val="1"/>
      <w:numFmt w:val="bullet"/>
      <w:lvlText w:null="1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16560D"/>
    <w:multiLevelType w:val="hybridMultilevel"/>
    <w:tmpl w:val="FC388E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2F50517"/>
    <w:multiLevelType w:val="hybridMultilevel"/>
    <w:tmpl w:val="FE662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0C51E6"/>
    <w:multiLevelType w:val="multilevel"/>
    <w:tmpl w:val="D192761C"/>
    <w:lvl w:ilvl="0">
      <w:start w:val="1"/>
      <w:numFmt w:val="bullet"/>
      <w:pStyle w:val="AufzhlungStrich"/>
      <w:lvlText w:val="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494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497D0DE0"/>
    <w:multiLevelType w:val="hybridMultilevel"/>
    <w:tmpl w:val="F3245616"/>
    <w:lvl w:ilvl="0" w:tplc="1A0CBF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4477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2AF7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5240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4291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E4B4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4CBB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401E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348F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5C1974"/>
    <w:multiLevelType w:val="multilevel"/>
    <w:tmpl w:val="5E08E87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4CDE1927"/>
    <w:multiLevelType w:val="hybridMultilevel"/>
    <w:tmpl w:val="29564528"/>
    <w:lvl w:ilvl="0" w:tplc="CAFA59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364C28"/>
    <w:multiLevelType w:val="hybridMultilevel"/>
    <w:tmpl w:val="5628CF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609E06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AE3F23"/>
    <w:multiLevelType w:val="hybridMultilevel"/>
    <w:tmpl w:val="D75676EC"/>
    <w:lvl w:ilvl="0" w:tplc="AA3A0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AF5A62"/>
    <w:multiLevelType w:val="hybridMultilevel"/>
    <w:tmpl w:val="899213DA"/>
    <w:lvl w:ilvl="0" w:tplc="0B10DB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425C3A"/>
    <w:multiLevelType w:val="hybridMultilevel"/>
    <w:tmpl w:val="B368245C"/>
    <w:lvl w:ilvl="0" w:tplc="6204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C082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4103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E9E8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01CE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0A6B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8EC2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A280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6D0C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6" w15:restartNumberingAfterBreak="0">
    <w:nsid w:val="63476CAE"/>
    <w:multiLevelType w:val="hybridMultilevel"/>
    <w:tmpl w:val="58AE5D84"/>
    <w:lvl w:ilvl="0" w:tplc="0D606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40E8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A561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15AD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F260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9A6E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FD83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1DAC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FB4F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7" w15:restartNumberingAfterBreak="0">
    <w:nsid w:val="6F2F3B5C"/>
    <w:multiLevelType w:val="hybridMultilevel"/>
    <w:tmpl w:val="E918FBE4"/>
    <w:lvl w:ilvl="0" w:tplc="CAFA59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3C6E78"/>
    <w:multiLevelType w:val="hybridMultilevel"/>
    <w:tmpl w:val="A12A3E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FC7BDC"/>
    <w:multiLevelType w:val="hybridMultilevel"/>
    <w:tmpl w:val="CEDA254C"/>
    <w:lvl w:ilvl="0" w:tplc="47BC8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D4A5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78E5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9AF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0EA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943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189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FE3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181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81A5437"/>
    <w:multiLevelType w:val="hybridMultilevel"/>
    <w:tmpl w:val="198EDB74"/>
    <w:lvl w:ilvl="0" w:tplc="7E52AE1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0BAA41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CBA423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C4AB94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6A418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BFCCC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9E4854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ED86BC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D7C78B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1" w15:restartNumberingAfterBreak="0">
    <w:nsid w:val="7BDF6A20"/>
    <w:multiLevelType w:val="hybridMultilevel"/>
    <w:tmpl w:val="8C60CB82"/>
    <w:lvl w:ilvl="0" w:tplc="03AC1FB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2" w15:restartNumberingAfterBreak="0">
    <w:nsid w:val="7DFA3372"/>
    <w:multiLevelType w:val="hybridMultilevel"/>
    <w:tmpl w:val="453679A8"/>
    <w:lvl w:ilvl="0" w:tplc="4918B5F6">
      <w:start w:val="1"/>
      <w:numFmt w:val="bullet"/>
      <w:pStyle w:val="Bulletpoin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FF6600"/>
        <w:sz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2"/>
  </w:num>
  <w:num w:numId="3">
    <w:abstractNumId w:val="9"/>
  </w:num>
  <w:num w:numId="4">
    <w:abstractNumId w:val="19"/>
  </w:num>
  <w:num w:numId="5">
    <w:abstractNumId w:val="28"/>
  </w:num>
  <w:num w:numId="6">
    <w:abstractNumId w:val="2"/>
  </w:num>
  <w:num w:numId="7">
    <w:abstractNumId w:val="31"/>
  </w:num>
  <w:num w:numId="8">
    <w:abstractNumId w:val="11"/>
  </w:num>
  <w:num w:numId="9">
    <w:abstractNumId w:val="8"/>
  </w:num>
  <w:num w:numId="10">
    <w:abstractNumId w:val="22"/>
  </w:num>
  <w:num w:numId="11">
    <w:abstractNumId w:val="33"/>
  </w:num>
  <w:num w:numId="12">
    <w:abstractNumId w:val="26"/>
  </w:num>
  <w:num w:numId="13">
    <w:abstractNumId w:val="41"/>
  </w:num>
  <w:num w:numId="14">
    <w:abstractNumId w:val="24"/>
  </w:num>
  <w:num w:numId="15">
    <w:abstractNumId w:val="23"/>
  </w:num>
  <w:num w:numId="16">
    <w:abstractNumId w:val="30"/>
  </w:num>
  <w:num w:numId="17">
    <w:abstractNumId w:val="10"/>
  </w:num>
  <w:num w:numId="18">
    <w:abstractNumId w:val="6"/>
  </w:num>
  <w:num w:numId="19">
    <w:abstractNumId w:val="32"/>
  </w:num>
  <w:num w:numId="20">
    <w:abstractNumId w:val="13"/>
  </w:num>
  <w:num w:numId="21">
    <w:abstractNumId w:val="38"/>
  </w:num>
  <w:num w:numId="22">
    <w:abstractNumId w:val="25"/>
  </w:num>
  <w:num w:numId="23">
    <w:abstractNumId w:val="21"/>
  </w:num>
  <w:num w:numId="24">
    <w:abstractNumId w:val="35"/>
  </w:num>
  <w:num w:numId="25">
    <w:abstractNumId w:val="36"/>
  </w:num>
  <w:num w:numId="26">
    <w:abstractNumId w:val="5"/>
  </w:num>
  <w:num w:numId="27">
    <w:abstractNumId w:val="40"/>
  </w:num>
  <w:num w:numId="28">
    <w:abstractNumId w:val="7"/>
  </w:num>
  <w:num w:numId="29">
    <w:abstractNumId w:val="39"/>
  </w:num>
  <w:num w:numId="30">
    <w:abstractNumId w:val="0"/>
  </w:num>
  <w:num w:numId="31">
    <w:abstractNumId w:val="1"/>
  </w:num>
  <w:num w:numId="32">
    <w:abstractNumId w:val="16"/>
  </w:num>
  <w:num w:numId="33">
    <w:abstractNumId w:val="34"/>
  </w:num>
  <w:num w:numId="34">
    <w:abstractNumId w:val="15"/>
  </w:num>
  <w:num w:numId="35">
    <w:abstractNumId w:val="14"/>
  </w:num>
  <w:num w:numId="36">
    <w:abstractNumId w:val="20"/>
  </w:num>
  <w:num w:numId="37">
    <w:abstractNumId w:val="17"/>
  </w:num>
  <w:num w:numId="38">
    <w:abstractNumId w:val="12"/>
  </w:num>
  <w:num w:numId="39">
    <w:abstractNumId w:val="22"/>
  </w:num>
  <w:num w:numId="40">
    <w:abstractNumId w:val="33"/>
  </w:num>
  <w:num w:numId="41">
    <w:abstractNumId w:val="37"/>
  </w:num>
  <w:num w:numId="42">
    <w:abstractNumId w:val="27"/>
  </w:num>
  <w:num w:numId="43">
    <w:abstractNumId w:val="3"/>
  </w:num>
  <w:num w:numId="44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106C"/>
    <w:rsid w:val="00000B5A"/>
    <w:rsid w:val="00011AF7"/>
    <w:rsid w:val="00011CAB"/>
    <w:rsid w:val="000136F1"/>
    <w:rsid w:val="000153A0"/>
    <w:rsid w:val="00017452"/>
    <w:rsid w:val="00023BF2"/>
    <w:rsid w:val="000258E0"/>
    <w:rsid w:val="00027F2F"/>
    <w:rsid w:val="00034BAC"/>
    <w:rsid w:val="00040BA6"/>
    <w:rsid w:val="0004447D"/>
    <w:rsid w:val="00045A25"/>
    <w:rsid w:val="00052D6E"/>
    <w:rsid w:val="00054215"/>
    <w:rsid w:val="00054C2E"/>
    <w:rsid w:val="0005762A"/>
    <w:rsid w:val="0006145A"/>
    <w:rsid w:val="00062EC6"/>
    <w:rsid w:val="00063BFB"/>
    <w:rsid w:val="00070D30"/>
    <w:rsid w:val="0007130D"/>
    <w:rsid w:val="00080B2B"/>
    <w:rsid w:val="00085A2D"/>
    <w:rsid w:val="00085C2F"/>
    <w:rsid w:val="000956F7"/>
    <w:rsid w:val="000B53C6"/>
    <w:rsid w:val="000C0B3B"/>
    <w:rsid w:val="000C0D4B"/>
    <w:rsid w:val="000C2B1E"/>
    <w:rsid w:val="000C35DC"/>
    <w:rsid w:val="000C42BE"/>
    <w:rsid w:val="000D46D5"/>
    <w:rsid w:val="000D5C6B"/>
    <w:rsid w:val="000E402D"/>
    <w:rsid w:val="000E7925"/>
    <w:rsid w:val="000F619B"/>
    <w:rsid w:val="001006B5"/>
    <w:rsid w:val="00105263"/>
    <w:rsid w:val="00124CC4"/>
    <w:rsid w:val="001400F3"/>
    <w:rsid w:val="00143CEE"/>
    <w:rsid w:val="00153870"/>
    <w:rsid w:val="00167D91"/>
    <w:rsid w:val="00177C31"/>
    <w:rsid w:val="00186D75"/>
    <w:rsid w:val="001871E5"/>
    <w:rsid w:val="00195722"/>
    <w:rsid w:val="001A5142"/>
    <w:rsid w:val="001B3D02"/>
    <w:rsid w:val="001B5495"/>
    <w:rsid w:val="001D2EDD"/>
    <w:rsid w:val="001D5CB7"/>
    <w:rsid w:val="001E398B"/>
    <w:rsid w:val="001F1490"/>
    <w:rsid w:val="002077FF"/>
    <w:rsid w:val="00214D4A"/>
    <w:rsid w:val="00225757"/>
    <w:rsid w:val="00233E07"/>
    <w:rsid w:val="0024106C"/>
    <w:rsid w:val="0025009B"/>
    <w:rsid w:val="0025173C"/>
    <w:rsid w:val="0026589C"/>
    <w:rsid w:val="0027085E"/>
    <w:rsid w:val="002741CD"/>
    <w:rsid w:val="00291E12"/>
    <w:rsid w:val="002920E9"/>
    <w:rsid w:val="00293941"/>
    <w:rsid w:val="0029554A"/>
    <w:rsid w:val="00297982"/>
    <w:rsid w:val="00297B9B"/>
    <w:rsid w:val="002A4A45"/>
    <w:rsid w:val="002B0C47"/>
    <w:rsid w:val="002B143B"/>
    <w:rsid w:val="002B1E75"/>
    <w:rsid w:val="002B5295"/>
    <w:rsid w:val="002B6CB7"/>
    <w:rsid w:val="002B6EB7"/>
    <w:rsid w:val="002C041A"/>
    <w:rsid w:val="002C34B4"/>
    <w:rsid w:val="002C75BD"/>
    <w:rsid w:val="002D19A2"/>
    <w:rsid w:val="002D66A7"/>
    <w:rsid w:val="002D71D7"/>
    <w:rsid w:val="002D7D07"/>
    <w:rsid w:val="002E21C7"/>
    <w:rsid w:val="002E569B"/>
    <w:rsid w:val="002E6EEB"/>
    <w:rsid w:val="002E75A3"/>
    <w:rsid w:val="002F2016"/>
    <w:rsid w:val="002F2B67"/>
    <w:rsid w:val="002F45BC"/>
    <w:rsid w:val="002F5909"/>
    <w:rsid w:val="002F60B6"/>
    <w:rsid w:val="0030099D"/>
    <w:rsid w:val="00307EED"/>
    <w:rsid w:val="00311EFE"/>
    <w:rsid w:val="003140B9"/>
    <w:rsid w:val="00316985"/>
    <w:rsid w:val="0031771D"/>
    <w:rsid w:val="003220B3"/>
    <w:rsid w:val="003227AC"/>
    <w:rsid w:val="00322B25"/>
    <w:rsid w:val="0033101C"/>
    <w:rsid w:val="003460D9"/>
    <w:rsid w:val="00365A23"/>
    <w:rsid w:val="0037509D"/>
    <w:rsid w:val="00385FBB"/>
    <w:rsid w:val="00390556"/>
    <w:rsid w:val="003941C3"/>
    <w:rsid w:val="00396C58"/>
    <w:rsid w:val="003A26A8"/>
    <w:rsid w:val="003A4D98"/>
    <w:rsid w:val="003A7A3F"/>
    <w:rsid w:val="003C1A8B"/>
    <w:rsid w:val="003C2231"/>
    <w:rsid w:val="003C6DDE"/>
    <w:rsid w:val="003D387F"/>
    <w:rsid w:val="003D3A0B"/>
    <w:rsid w:val="003D4099"/>
    <w:rsid w:val="003E51F3"/>
    <w:rsid w:val="003F36F1"/>
    <w:rsid w:val="003F690D"/>
    <w:rsid w:val="00400AA8"/>
    <w:rsid w:val="00403BF5"/>
    <w:rsid w:val="00405219"/>
    <w:rsid w:val="004067AF"/>
    <w:rsid w:val="00410801"/>
    <w:rsid w:val="00410E07"/>
    <w:rsid w:val="0041183B"/>
    <w:rsid w:val="004131BF"/>
    <w:rsid w:val="00414A9E"/>
    <w:rsid w:val="00433AC7"/>
    <w:rsid w:val="00440ED1"/>
    <w:rsid w:val="00454C0A"/>
    <w:rsid w:val="00454C1D"/>
    <w:rsid w:val="004608F6"/>
    <w:rsid w:val="00462B93"/>
    <w:rsid w:val="00466084"/>
    <w:rsid w:val="00470CEC"/>
    <w:rsid w:val="00470DC0"/>
    <w:rsid w:val="00470F2A"/>
    <w:rsid w:val="00476788"/>
    <w:rsid w:val="004807AE"/>
    <w:rsid w:val="004839B1"/>
    <w:rsid w:val="00485C6C"/>
    <w:rsid w:val="004923D2"/>
    <w:rsid w:val="00493F91"/>
    <w:rsid w:val="004A14F8"/>
    <w:rsid w:val="004A332B"/>
    <w:rsid w:val="004A5421"/>
    <w:rsid w:val="004B1178"/>
    <w:rsid w:val="004B2BC3"/>
    <w:rsid w:val="004B6FD5"/>
    <w:rsid w:val="004B73E2"/>
    <w:rsid w:val="004B7C3A"/>
    <w:rsid w:val="004D2DEA"/>
    <w:rsid w:val="004D50CA"/>
    <w:rsid w:val="004D5A4F"/>
    <w:rsid w:val="004D6A2D"/>
    <w:rsid w:val="004E77CD"/>
    <w:rsid w:val="004F045E"/>
    <w:rsid w:val="004F4921"/>
    <w:rsid w:val="0050027D"/>
    <w:rsid w:val="00500312"/>
    <w:rsid w:val="00503158"/>
    <w:rsid w:val="005049B5"/>
    <w:rsid w:val="00505007"/>
    <w:rsid w:val="005060B4"/>
    <w:rsid w:val="005069DF"/>
    <w:rsid w:val="00507F2F"/>
    <w:rsid w:val="005162F4"/>
    <w:rsid w:val="005226DC"/>
    <w:rsid w:val="00525D2A"/>
    <w:rsid w:val="00525FBB"/>
    <w:rsid w:val="00526E27"/>
    <w:rsid w:val="005338C8"/>
    <w:rsid w:val="00543CAF"/>
    <w:rsid w:val="00545C2D"/>
    <w:rsid w:val="00546298"/>
    <w:rsid w:val="00546FBF"/>
    <w:rsid w:val="00547102"/>
    <w:rsid w:val="00547F18"/>
    <w:rsid w:val="00554D5A"/>
    <w:rsid w:val="00564B8F"/>
    <w:rsid w:val="00567850"/>
    <w:rsid w:val="00575E18"/>
    <w:rsid w:val="0058187E"/>
    <w:rsid w:val="005827B6"/>
    <w:rsid w:val="00582C04"/>
    <w:rsid w:val="00586FEE"/>
    <w:rsid w:val="00591CD6"/>
    <w:rsid w:val="00595C62"/>
    <w:rsid w:val="005973D0"/>
    <w:rsid w:val="005A2E90"/>
    <w:rsid w:val="005A4C23"/>
    <w:rsid w:val="005A72DE"/>
    <w:rsid w:val="005B08C7"/>
    <w:rsid w:val="005B40A3"/>
    <w:rsid w:val="005B6BED"/>
    <w:rsid w:val="005B7AE7"/>
    <w:rsid w:val="005C44D6"/>
    <w:rsid w:val="005D0223"/>
    <w:rsid w:val="005D49FD"/>
    <w:rsid w:val="005E4A55"/>
    <w:rsid w:val="005F0052"/>
    <w:rsid w:val="005F0127"/>
    <w:rsid w:val="005F0759"/>
    <w:rsid w:val="00600906"/>
    <w:rsid w:val="006021DB"/>
    <w:rsid w:val="00605585"/>
    <w:rsid w:val="00607E58"/>
    <w:rsid w:val="006475AF"/>
    <w:rsid w:val="006476C5"/>
    <w:rsid w:val="00650558"/>
    <w:rsid w:val="0065115B"/>
    <w:rsid w:val="00657500"/>
    <w:rsid w:val="00661267"/>
    <w:rsid w:val="00664925"/>
    <w:rsid w:val="006809CA"/>
    <w:rsid w:val="0068578A"/>
    <w:rsid w:val="0068650E"/>
    <w:rsid w:val="00691162"/>
    <w:rsid w:val="00696450"/>
    <w:rsid w:val="006A242C"/>
    <w:rsid w:val="006A3FE5"/>
    <w:rsid w:val="006E6F64"/>
    <w:rsid w:val="006F19F6"/>
    <w:rsid w:val="006F769F"/>
    <w:rsid w:val="00700B9C"/>
    <w:rsid w:val="00702E4D"/>
    <w:rsid w:val="00704F6D"/>
    <w:rsid w:val="00707708"/>
    <w:rsid w:val="00714F30"/>
    <w:rsid w:val="00715D44"/>
    <w:rsid w:val="00715E10"/>
    <w:rsid w:val="007205CB"/>
    <w:rsid w:val="00722DCF"/>
    <w:rsid w:val="00725CE1"/>
    <w:rsid w:val="0074039E"/>
    <w:rsid w:val="00740A4F"/>
    <w:rsid w:val="00746FB5"/>
    <w:rsid w:val="00747CFC"/>
    <w:rsid w:val="007543A9"/>
    <w:rsid w:val="007562A3"/>
    <w:rsid w:val="00756A77"/>
    <w:rsid w:val="007610AD"/>
    <w:rsid w:val="0076449D"/>
    <w:rsid w:val="00764A92"/>
    <w:rsid w:val="00781767"/>
    <w:rsid w:val="00782CC7"/>
    <w:rsid w:val="007901DB"/>
    <w:rsid w:val="00791F0F"/>
    <w:rsid w:val="00792454"/>
    <w:rsid w:val="007976FD"/>
    <w:rsid w:val="007B66C5"/>
    <w:rsid w:val="007C1921"/>
    <w:rsid w:val="007D0CA8"/>
    <w:rsid w:val="007D59F8"/>
    <w:rsid w:val="007F31A9"/>
    <w:rsid w:val="007F4E8C"/>
    <w:rsid w:val="007F703B"/>
    <w:rsid w:val="007F7A04"/>
    <w:rsid w:val="00800C62"/>
    <w:rsid w:val="008113E4"/>
    <w:rsid w:val="00812E5C"/>
    <w:rsid w:val="0082540B"/>
    <w:rsid w:val="00834513"/>
    <w:rsid w:val="00834879"/>
    <w:rsid w:val="00842C06"/>
    <w:rsid w:val="008436C8"/>
    <w:rsid w:val="00844453"/>
    <w:rsid w:val="00850E52"/>
    <w:rsid w:val="00852009"/>
    <w:rsid w:val="00852861"/>
    <w:rsid w:val="00864667"/>
    <w:rsid w:val="00871886"/>
    <w:rsid w:val="00872C09"/>
    <w:rsid w:val="00880934"/>
    <w:rsid w:val="0088400E"/>
    <w:rsid w:val="00884C68"/>
    <w:rsid w:val="0088603B"/>
    <w:rsid w:val="008865C5"/>
    <w:rsid w:val="008912F2"/>
    <w:rsid w:val="0089697B"/>
    <w:rsid w:val="0089798F"/>
    <w:rsid w:val="008A4EAB"/>
    <w:rsid w:val="008A5DB2"/>
    <w:rsid w:val="008A6D46"/>
    <w:rsid w:val="008B75FC"/>
    <w:rsid w:val="008C13BD"/>
    <w:rsid w:val="008C2209"/>
    <w:rsid w:val="008C38D7"/>
    <w:rsid w:val="008C4210"/>
    <w:rsid w:val="008E227E"/>
    <w:rsid w:val="008E4877"/>
    <w:rsid w:val="008F0150"/>
    <w:rsid w:val="008F41DF"/>
    <w:rsid w:val="009023F8"/>
    <w:rsid w:val="00902E01"/>
    <w:rsid w:val="00912BF8"/>
    <w:rsid w:val="00913774"/>
    <w:rsid w:val="00916EEA"/>
    <w:rsid w:val="00920FF1"/>
    <w:rsid w:val="009237AC"/>
    <w:rsid w:val="00924CB0"/>
    <w:rsid w:val="0092752B"/>
    <w:rsid w:val="00937C43"/>
    <w:rsid w:val="00941CF9"/>
    <w:rsid w:val="00943EB3"/>
    <w:rsid w:val="00946B2D"/>
    <w:rsid w:val="009510FD"/>
    <w:rsid w:val="00954377"/>
    <w:rsid w:val="00965A34"/>
    <w:rsid w:val="00972F9D"/>
    <w:rsid w:val="00974566"/>
    <w:rsid w:val="009772A5"/>
    <w:rsid w:val="00994445"/>
    <w:rsid w:val="009A2171"/>
    <w:rsid w:val="009A2769"/>
    <w:rsid w:val="009B47AE"/>
    <w:rsid w:val="009B549B"/>
    <w:rsid w:val="009B6EC2"/>
    <w:rsid w:val="009C1C6B"/>
    <w:rsid w:val="009C6FB9"/>
    <w:rsid w:val="009C7769"/>
    <w:rsid w:val="009D503C"/>
    <w:rsid w:val="009D5688"/>
    <w:rsid w:val="009E0B75"/>
    <w:rsid w:val="009E68E5"/>
    <w:rsid w:val="009F352B"/>
    <w:rsid w:val="009F5B30"/>
    <w:rsid w:val="00A0281B"/>
    <w:rsid w:val="00A02D4D"/>
    <w:rsid w:val="00A14D2C"/>
    <w:rsid w:val="00A16F7D"/>
    <w:rsid w:val="00A20AAA"/>
    <w:rsid w:val="00A239DB"/>
    <w:rsid w:val="00A26499"/>
    <w:rsid w:val="00A30AD9"/>
    <w:rsid w:val="00A3526E"/>
    <w:rsid w:val="00A40874"/>
    <w:rsid w:val="00A42141"/>
    <w:rsid w:val="00A46770"/>
    <w:rsid w:val="00A51BF6"/>
    <w:rsid w:val="00A53A0C"/>
    <w:rsid w:val="00A54B09"/>
    <w:rsid w:val="00A5715A"/>
    <w:rsid w:val="00A86BAC"/>
    <w:rsid w:val="00A86CBD"/>
    <w:rsid w:val="00A9127B"/>
    <w:rsid w:val="00A930F8"/>
    <w:rsid w:val="00A948C4"/>
    <w:rsid w:val="00A94ED7"/>
    <w:rsid w:val="00AA07D3"/>
    <w:rsid w:val="00AA0F83"/>
    <w:rsid w:val="00AA10C5"/>
    <w:rsid w:val="00AB4C33"/>
    <w:rsid w:val="00AC55ED"/>
    <w:rsid w:val="00AE3E61"/>
    <w:rsid w:val="00AE3E99"/>
    <w:rsid w:val="00AE4C68"/>
    <w:rsid w:val="00AF0EA7"/>
    <w:rsid w:val="00AF2CE4"/>
    <w:rsid w:val="00AF69FB"/>
    <w:rsid w:val="00B078AD"/>
    <w:rsid w:val="00B07D8C"/>
    <w:rsid w:val="00B128C2"/>
    <w:rsid w:val="00B21723"/>
    <w:rsid w:val="00B23653"/>
    <w:rsid w:val="00B24486"/>
    <w:rsid w:val="00B31AF4"/>
    <w:rsid w:val="00B3230D"/>
    <w:rsid w:val="00B34580"/>
    <w:rsid w:val="00B356B8"/>
    <w:rsid w:val="00B359B1"/>
    <w:rsid w:val="00B41A47"/>
    <w:rsid w:val="00B44167"/>
    <w:rsid w:val="00B54FFE"/>
    <w:rsid w:val="00B55281"/>
    <w:rsid w:val="00B55782"/>
    <w:rsid w:val="00B63C7A"/>
    <w:rsid w:val="00B64951"/>
    <w:rsid w:val="00B65EE1"/>
    <w:rsid w:val="00B660BA"/>
    <w:rsid w:val="00B70D3D"/>
    <w:rsid w:val="00B726DB"/>
    <w:rsid w:val="00B74413"/>
    <w:rsid w:val="00B94825"/>
    <w:rsid w:val="00B95665"/>
    <w:rsid w:val="00B96CF3"/>
    <w:rsid w:val="00BA10CD"/>
    <w:rsid w:val="00BA4C96"/>
    <w:rsid w:val="00BA663E"/>
    <w:rsid w:val="00BA6698"/>
    <w:rsid w:val="00BA694E"/>
    <w:rsid w:val="00BA762D"/>
    <w:rsid w:val="00BB30E2"/>
    <w:rsid w:val="00BB7A38"/>
    <w:rsid w:val="00BC64E7"/>
    <w:rsid w:val="00BC77BA"/>
    <w:rsid w:val="00BD1CD6"/>
    <w:rsid w:val="00BD6A33"/>
    <w:rsid w:val="00BE77DF"/>
    <w:rsid w:val="00BF62E5"/>
    <w:rsid w:val="00BF72DD"/>
    <w:rsid w:val="00C007DE"/>
    <w:rsid w:val="00C038C6"/>
    <w:rsid w:val="00C0500D"/>
    <w:rsid w:val="00C0740A"/>
    <w:rsid w:val="00C177CE"/>
    <w:rsid w:val="00C20773"/>
    <w:rsid w:val="00C2251B"/>
    <w:rsid w:val="00C254B0"/>
    <w:rsid w:val="00C25F11"/>
    <w:rsid w:val="00C34C69"/>
    <w:rsid w:val="00C439C2"/>
    <w:rsid w:val="00C44E30"/>
    <w:rsid w:val="00C45A30"/>
    <w:rsid w:val="00C50F97"/>
    <w:rsid w:val="00C578E6"/>
    <w:rsid w:val="00C73721"/>
    <w:rsid w:val="00C7375B"/>
    <w:rsid w:val="00C81C92"/>
    <w:rsid w:val="00C945FC"/>
    <w:rsid w:val="00C9595A"/>
    <w:rsid w:val="00C96680"/>
    <w:rsid w:val="00CA2973"/>
    <w:rsid w:val="00CA30A0"/>
    <w:rsid w:val="00CA32A5"/>
    <w:rsid w:val="00CA4839"/>
    <w:rsid w:val="00CA5072"/>
    <w:rsid w:val="00CB0981"/>
    <w:rsid w:val="00CB6951"/>
    <w:rsid w:val="00CB71B5"/>
    <w:rsid w:val="00CC6A27"/>
    <w:rsid w:val="00CD3548"/>
    <w:rsid w:val="00CD50BA"/>
    <w:rsid w:val="00CE3C18"/>
    <w:rsid w:val="00CE5BF4"/>
    <w:rsid w:val="00CF1DDD"/>
    <w:rsid w:val="00D00540"/>
    <w:rsid w:val="00D044A9"/>
    <w:rsid w:val="00D05C0E"/>
    <w:rsid w:val="00D07E43"/>
    <w:rsid w:val="00D07FA5"/>
    <w:rsid w:val="00D10E39"/>
    <w:rsid w:val="00D1424F"/>
    <w:rsid w:val="00D17CA0"/>
    <w:rsid w:val="00D22B8B"/>
    <w:rsid w:val="00D312E9"/>
    <w:rsid w:val="00D321F5"/>
    <w:rsid w:val="00D335A7"/>
    <w:rsid w:val="00D35E60"/>
    <w:rsid w:val="00D50C2B"/>
    <w:rsid w:val="00D51694"/>
    <w:rsid w:val="00D55B64"/>
    <w:rsid w:val="00D56EB9"/>
    <w:rsid w:val="00D57CEE"/>
    <w:rsid w:val="00D65814"/>
    <w:rsid w:val="00D66449"/>
    <w:rsid w:val="00D67208"/>
    <w:rsid w:val="00D739E5"/>
    <w:rsid w:val="00D75A0E"/>
    <w:rsid w:val="00D76056"/>
    <w:rsid w:val="00DA088C"/>
    <w:rsid w:val="00DA5F65"/>
    <w:rsid w:val="00DB15A3"/>
    <w:rsid w:val="00DD3E7F"/>
    <w:rsid w:val="00DD722D"/>
    <w:rsid w:val="00DF4D88"/>
    <w:rsid w:val="00E00496"/>
    <w:rsid w:val="00E00AC4"/>
    <w:rsid w:val="00E12E67"/>
    <w:rsid w:val="00E139DA"/>
    <w:rsid w:val="00E16048"/>
    <w:rsid w:val="00E17C1E"/>
    <w:rsid w:val="00E17E6C"/>
    <w:rsid w:val="00E206FE"/>
    <w:rsid w:val="00E24BCA"/>
    <w:rsid w:val="00E276CE"/>
    <w:rsid w:val="00E30F54"/>
    <w:rsid w:val="00E32933"/>
    <w:rsid w:val="00E55C09"/>
    <w:rsid w:val="00E5621F"/>
    <w:rsid w:val="00E61164"/>
    <w:rsid w:val="00E700DF"/>
    <w:rsid w:val="00E714EB"/>
    <w:rsid w:val="00E74E06"/>
    <w:rsid w:val="00E75B1A"/>
    <w:rsid w:val="00E833C2"/>
    <w:rsid w:val="00E8439E"/>
    <w:rsid w:val="00E91838"/>
    <w:rsid w:val="00E9569C"/>
    <w:rsid w:val="00EA1E67"/>
    <w:rsid w:val="00EB0DEA"/>
    <w:rsid w:val="00EB275C"/>
    <w:rsid w:val="00EB3E9E"/>
    <w:rsid w:val="00EB5C3A"/>
    <w:rsid w:val="00EC1EF6"/>
    <w:rsid w:val="00ED0C48"/>
    <w:rsid w:val="00ED286F"/>
    <w:rsid w:val="00ED3186"/>
    <w:rsid w:val="00ED3B21"/>
    <w:rsid w:val="00ED5DC9"/>
    <w:rsid w:val="00EE6259"/>
    <w:rsid w:val="00EF15FE"/>
    <w:rsid w:val="00EF3764"/>
    <w:rsid w:val="00EF64A8"/>
    <w:rsid w:val="00F001D6"/>
    <w:rsid w:val="00F042D7"/>
    <w:rsid w:val="00F050D2"/>
    <w:rsid w:val="00F06926"/>
    <w:rsid w:val="00F0735C"/>
    <w:rsid w:val="00F12089"/>
    <w:rsid w:val="00F151EA"/>
    <w:rsid w:val="00F16A8A"/>
    <w:rsid w:val="00F25F48"/>
    <w:rsid w:val="00F275B9"/>
    <w:rsid w:val="00F45B89"/>
    <w:rsid w:val="00F563CF"/>
    <w:rsid w:val="00F612EE"/>
    <w:rsid w:val="00F61481"/>
    <w:rsid w:val="00F62F1A"/>
    <w:rsid w:val="00F644F5"/>
    <w:rsid w:val="00F64A38"/>
    <w:rsid w:val="00F75797"/>
    <w:rsid w:val="00F81001"/>
    <w:rsid w:val="00F87819"/>
    <w:rsid w:val="00FA384E"/>
    <w:rsid w:val="00FA7873"/>
    <w:rsid w:val="00FB2C16"/>
    <w:rsid w:val="00FB2C40"/>
    <w:rsid w:val="00FB4127"/>
    <w:rsid w:val="00FB507A"/>
    <w:rsid w:val="00FC0148"/>
    <w:rsid w:val="00FC1AAD"/>
    <w:rsid w:val="00FC2CB0"/>
    <w:rsid w:val="00FD0344"/>
    <w:rsid w:val="00FD1206"/>
    <w:rsid w:val="00FE3281"/>
    <w:rsid w:val="00FE421C"/>
    <w:rsid w:val="00FF26D0"/>
    <w:rsid w:val="00FF3218"/>
    <w:rsid w:val="00FF69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9B399E"/>
  <w14:defaultImageDpi w14:val="300"/>
  <w15:docId w15:val="{0991C25C-3703-5746-B7FF-70468791F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pPr>
      <w:jc w:val="both"/>
    </w:pPr>
    <w:rPr>
      <w:rFonts w:ascii="Arial" w:hAnsi="Arial"/>
      <w:sz w:val="24"/>
      <w:szCs w:val="24"/>
      <w:lang w:val="fr-FR" w:eastAsia="fr-FR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pBdr>
        <w:top w:val="single" w:sz="2" w:space="5" w:color="auto"/>
        <w:left w:val="single" w:sz="2" w:space="3" w:color="auto"/>
        <w:bottom w:val="single" w:sz="2" w:space="5" w:color="auto"/>
        <w:right w:val="single" w:sz="2" w:space="3" w:color="auto"/>
      </w:pBdr>
      <w:shd w:val="clear" w:color="auto" w:fill="FFFFFF"/>
      <w:tabs>
        <w:tab w:val="num" w:pos="720"/>
      </w:tabs>
      <w:spacing w:before="120" w:after="240"/>
      <w:ind w:left="720" w:hanging="720"/>
      <w:jc w:val="left"/>
      <w:outlineLvl w:val="0"/>
    </w:pPr>
    <w:rPr>
      <w:b/>
      <w:bCs/>
      <w:color w:val="000000"/>
      <w:sz w:val="28"/>
    </w:rPr>
  </w:style>
  <w:style w:type="paragraph" w:styleId="Titolo2">
    <w:name w:val="heading 2"/>
    <w:basedOn w:val="Normale"/>
    <w:next w:val="Normale"/>
    <w:qFormat/>
    <w:pPr>
      <w:numPr>
        <w:ilvl w:val="1"/>
        <w:numId w:val="1"/>
      </w:numPr>
      <w:spacing w:before="120" w:after="240"/>
      <w:ind w:right="301"/>
      <w:outlineLvl w:val="1"/>
    </w:pPr>
    <w:rPr>
      <w:b/>
      <w:szCs w:val="20"/>
      <w:u w:val="single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tabs>
        <w:tab w:val="right" w:leader="dot" w:pos="9639"/>
      </w:tabs>
      <w:spacing w:before="240" w:after="60"/>
      <w:outlineLvl w:val="2"/>
    </w:pPr>
    <w:rPr>
      <w:rFonts w:cs="Arial"/>
      <w:b/>
      <w:bCs/>
      <w:szCs w:val="26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5">
    <w:name w:val="heading 5"/>
    <w:basedOn w:val="Normale"/>
    <w:next w:val="Normale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olo7">
    <w:name w:val="heading 7"/>
    <w:basedOn w:val="Normale"/>
    <w:next w:val="Normale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Titolo8">
    <w:name w:val="heading 8"/>
    <w:basedOn w:val="Normale"/>
    <w:next w:val="Normale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Titolo9">
    <w:name w:val="heading 9"/>
    <w:basedOn w:val="Normale"/>
    <w:next w:val="Normale"/>
    <w:qFormat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pPr>
      <w:tabs>
        <w:tab w:val="center" w:pos="4536"/>
        <w:tab w:val="right" w:pos="9072"/>
      </w:tabs>
    </w:pPr>
  </w:style>
  <w:style w:type="character" w:styleId="Numeropagina">
    <w:name w:val="page number"/>
    <w:basedOn w:val="Carpredefinitoparagrafo"/>
    <w:rPr>
      <w:rFonts w:ascii="Arial" w:hAnsi="Arial"/>
      <w:sz w:val="20"/>
    </w:rPr>
  </w:style>
  <w:style w:type="character" w:styleId="Rimandocommento">
    <w:name w:val="annotation reference"/>
    <w:basedOn w:val="Carpredefinitoparagrafo"/>
    <w:semiHidden/>
    <w:rPr>
      <w:sz w:val="16"/>
      <w:szCs w:val="16"/>
    </w:rPr>
  </w:style>
  <w:style w:type="paragraph" w:styleId="Testocommento">
    <w:name w:val="annotation text"/>
    <w:basedOn w:val="Normale"/>
    <w:semiHidden/>
    <w:rPr>
      <w:sz w:val="20"/>
      <w:szCs w:val="20"/>
    </w:rPr>
  </w:style>
  <w:style w:type="paragraph" w:styleId="Sommario1">
    <w:name w:val="toc 1"/>
    <w:basedOn w:val="Normale"/>
    <w:next w:val="Normale"/>
    <w:autoRedefine/>
    <w:semiHidden/>
    <w:pPr>
      <w:tabs>
        <w:tab w:val="left" w:pos="737"/>
        <w:tab w:val="right" w:leader="dot" w:pos="9639"/>
      </w:tabs>
      <w:spacing w:before="120" w:after="240"/>
      <w:jc w:val="left"/>
    </w:pPr>
    <w:rPr>
      <w:rFonts w:cs="Arial"/>
      <w:b/>
      <w:szCs w:val="26"/>
    </w:rPr>
  </w:style>
  <w:style w:type="paragraph" w:customStyle="1" w:styleId="Bulletpoint">
    <w:name w:val="Bullet point"/>
    <w:basedOn w:val="Normale"/>
    <w:pPr>
      <w:numPr>
        <w:numId w:val="2"/>
      </w:numPr>
    </w:pPr>
  </w:style>
  <w:style w:type="paragraph" w:styleId="Sommario2">
    <w:name w:val="toc 2"/>
    <w:basedOn w:val="Normale"/>
    <w:next w:val="Normale"/>
    <w:autoRedefine/>
    <w:semiHidden/>
    <w:pPr>
      <w:tabs>
        <w:tab w:val="left" w:pos="737"/>
        <w:tab w:val="right" w:leader="dot" w:pos="9639"/>
      </w:tabs>
      <w:spacing w:before="120" w:after="120"/>
      <w:jc w:val="left"/>
    </w:pPr>
    <w:rPr>
      <w:rFonts w:cs="Arial"/>
      <w:szCs w:val="20"/>
    </w:rPr>
  </w:style>
  <w:style w:type="paragraph" w:styleId="Sommario3">
    <w:name w:val="toc 3"/>
    <w:basedOn w:val="Normale"/>
    <w:next w:val="Normale"/>
    <w:autoRedefine/>
    <w:semiHidden/>
    <w:pPr>
      <w:tabs>
        <w:tab w:val="left" w:pos="737"/>
        <w:tab w:val="right" w:leader="dot" w:pos="9639"/>
      </w:tabs>
      <w:jc w:val="left"/>
    </w:pPr>
    <w:rPr>
      <w:szCs w:val="26"/>
    </w:rPr>
  </w:style>
  <w:style w:type="paragraph" w:styleId="Sommario4">
    <w:name w:val="toc 4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paragraph" w:styleId="Sommario5">
    <w:name w:val="toc 5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paragraph" w:styleId="Sommario6">
    <w:name w:val="toc 6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paragraph" w:styleId="Sommario7">
    <w:name w:val="toc 7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paragraph" w:styleId="Sommario8">
    <w:name w:val="toc 8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paragraph" w:styleId="Sommario9">
    <w:name w:val="toc 9"/>
    <w:basedOn w:val="Normale"/>
    <w:next w:val="Normale"/>
    <w:autoRedefine/>
    <w:semiHidden/>
    <w:pPr>
      <w:jc w:val="left"/>
    </w:pPr>
    <w:rPr>
      <w:rFonts w:ascii="Times New Roman" w:hAnsi="Times New Roman"/>
      <w:szCs w:val="26"/>
    </w:rPr>
  </w:style>
  <w:style w:type="character" w:styleId="Collegamentoipertestuale">
    <w:name w:val="Hyperlink"/>
    <w:basedOn w:val="Carpredefinitoparagrafo"/>
    <w:rPr>
      <w:rFonts w:ascii="Arial" w:hAnsi="Arial"/>
      <w:color w:val="0000FF"/>
      <w:u w:val="single"/>
    </w:rPr>
  </w:style>
  <w:style w:type="paragraph" w:styleId="Titolo">
    <w:name w:val="Title"/>
    <w:basedOn w:val="Normale"/>
    <w:qFormat/>
    <w:pPr>
      <w:pBdr>
        <w:top w:val="single" w:sz="18" w:space="1" w:color="auto"/>
        <w:bottom w:val="single" w:sz="18" w:space="1" w:color="auto"/>
      </w:pBdr>
      <w:spacing w:before="120" w:after="120"/>
      <w:jc w:val="center"/>
    </w:pPr>
    <w:rPr>
      <w:sz w:val="32"/>
    </w:rPr>
  </w:style>
  <w:style w:type="character" w:styleId="Collegamentovisitato">
    <w:name w:val="FollowedHyperlink"/>
    <w:basedOn w:val="Carpredefinitoparagrafo"/>
    <w:rPr>
      <w:rFonts w:ascii="Arial" w:hAnsi="Arial"/>
      <w:color w:val="800080"/>
      <w:u w:val="single"/>
    </w:rPr>
  </w:style>
  <w:style w:type="paragraph" w:customStyle="1" w:styleId="StyleTitreNonsoulignAvant3ptAprs3ptHautTrai">
    <w:name w:val="Style Titre + Non souligné Avant : 3 pt Après : 3 pt Haut: (Trai..."/>
    <w:basedOn w:val="Titolo"/>
    <w:pPr>
      <w:pBdr>
        <w:top w:val="single" w:sz="12" w:space="3" w:color="auto"/>
        <w:bottom w:val="single" w:sz="12" w:space="3" w:color="auto"/>
      </w:pBdr>
      <w:spacing w:before="60" w:after="60"/>
    </w:pPr>
  </w:style>
  <w:style w:type="paragraph" w:customStyle="1" w:styleId="Casetitre">
    <w:name w:val="Case_titre"/>
    <w:basedOn w:val="Normale"/>
    <w:next w:val="Normale"/>
    <w:pPr>
      <w:spacing w:before="120" w:after="120"/>
    </w:pPr>
    <w:rPr>
      <w:b/>
      <w:smallCaps/>
      <w:color w:val="333399"/>
    </w:rPr>
  </w:style>
  <w:style w:type="paragraph" w:styleId="NormaleWeb">
    <w:name w:val="Normal (Web)"/>
    <w:basedOn w:val="Normale"/>
    <w:uiPriority w:val="99"/>
    <w:rsid w:val="004A5111"/>
    <w:pPr>
      <w:spacing w:before="100" w:beforeAutospacing="1" w:after="100" w:afterAutospacing="1"/>
      <w:jc w:val="left"/>
    </w:pPr>
    <w:rPr>
      <w:rFonts w:ascii="Times New Roman" w:eastAsia="SimSun" w:hAnsi="Times New Roman"/>
      <w:lang w:eastAsia="zh-CN"/>
    </w:rPr>
  </w:style>
  <w:style w:type="paragraph" w:styleId="Corpotesto">
    <w:name w:val="Body Text"/>
    <w:basedOn w:val="Normale"/>
    <w:pPr>
      <w:jc w:val="left"/>
    </w:pPr>
  </w:style>
  <w:style w:type="paragraph" w:customStyle="1" w:styleId="Style1">
    <w:name w:val="Style1"/>
    <w:basedOn w:val="Normale"/>
    <w:pPr>
      <w:numPr>
        <w:numId w:val="4"/>
      </w:numPr>
    </w:pPr>
  </w:style>
  <w:style w:type="paragraph" w:customStyle="1" w:styleId="Bulletronde">
    <w:name w:val="Bullet ronde"/>
    <w:basedOn w:val="Normale"/>
    <w:pPr>
      <w:numPr>
        <w:numId w:val="3"/>
      </w:numPr>
      <w:tabs>
        <w:tab w:val="clear" w:pos="1428"/>
        <w:tab w:val="num" w:pos="1260"/>
      </w:tabs>
      <w:ind w:left="1260" w:hanging="540"/>
    </w:pPr>
    <w:rPr>
      <w:lang w:val="en-US"/>
    </w:rPr>
  </w:style>
  <w:style w:type="paragraph" w:customStyle="1" w:styleId="Bullettiret">
    <w:name w:val="Bullet tiret"/>
    <w:basedOn w:val="Normale"/>
    <w:pPr>
      <w:tabs>
        <w:tab w:val="left" w:pos="1077"/>
      </w:tabs>
    </w:pPr>
  </w:style>
  <w:style w:type="paragraph" w:customStyle="1" w:styleId="Standardsmall">
    <w:name w:val="Standard small"/>
    <w:basedOn w:val="Normale"/>
    <w:rsid w:val="00606BA0"/>
    <w:pPr>
      <w:spacing w:before="140" w:line="220" w:lineRule="exact"/>
      <w:jc w:val="left"/>
    </w:pPr>
    <w:rPr>
      <w:rFonts w:ascii="Times New Roman" w:hAnsi="Times New Roman"/>
      <w:sz w:val="20"/>
      <w:szCs w:val="20"/>
      <w:lang w:val="de-DE" w:eastAsia="it-IT"/>
    </w:rPr>
  </w:style>
  <w:style w:type="paragraph" w:customStyle="1" w:styleId="AufzhlungStrich">
    <w:name w:val="Aufzählung Strich"/>
    <w:basedOn w:val="Normale"/>
    <w:rsid w:val="0072008C"/>
    <w:pPr>
      <w:numPr>
        <w:numId w:val="5"/>
      </w:num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</w:tabs>
      <w:spacing w:line="240" w:lineRule="exact"/>
      <w:jc w:val="left"/>
    </w:pPr>
    <w:rPr>
      <w:rFonts w:ascii="Times New Roman" w:hAnsi="Times New Roman"/>
      <w:szCs w:val="20"/>
      <w:lang w:val="de-DE" w:eastAsia="de-DE"/>
    </w:rPr>
  </w:style>
  <w:style w:type="paragraph" w:customStyle="1" w:styleId="TabelleInhalt">
    <w:name w:val="Tabelle Inhalt"/>
    <w:basedOn w:val="Normale"/>
    <w:rsid w:val="0072008C"/>
    <w:pPr>
      <w:spacing w:before="40" w:after="40" w:line="240" w:lineRule="exact"/>
      <w:jc w:val="left"/>
    </w:pPr>
    <w:rPr>
      <w:rFonts w:ascii="Times New Roman" w:hAnsi="Times New Roman"/>
      <w:sz w:val="20"/>
      <w:szCs w:val="20"/>
      <w:lang w:val="de-DE" w:eastAsia="de-DE"/>
    </w:rPr>
  </w:style>
  <w:style w:type="paragraph" w:styleId="Testofumetto">
    <w:name w:val="Balloon Text"/>
    <w:basedOn w:val="Normale"/>
    <w:link w:val="TestofumettoCarattere"/>
    <w:rsid w:val="000E792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0E7925"/>
    <w:rPr>
      <w:rFonts w:ascii="Lucida Grande" w:hAnsi="Lucida Grande" w:cs="Lucida Grande"/>
      <w:sz w:val="18"/>
      <w:szCs w:val="18"/>
      <w:lang w:val="fr-FR" w:eastAsia="fr-FR"/>
    </w:rPr>
  </w:style>
  <w:style w:type="paragraph" w:customStyle="1" w:styleId="BodyCopy">
    <w:name w:val="BodyCopy"/>
    <w:basedOn w:val="Normale"/>
    <w:rsid w:val="00D1424F"/>
    <w:pPr>
      <w:spacing w:before="240"/>
      <w:jc w:val="left"/>
    </w:pPr>
    <w:rPr>
      <w:rFonts w:eastAsia="Batang"/>
      <w:sz w:val="22"/>
      <w:szCs w:val="20"/>
      <w:lang w:val="en-GB" w:eastAsia="nl-NL"/>
    </w:rPr>
  </w:style>
  <w:style w:type="paragraph" w:styleId="Paragrafoelenco">
    <w:name w:val="List Paragraph"/>
    <w:basedOn w:val="Normale"/>
    <w:uiPriority w:val="34"/>
    <w:qFormat/>
    <w:rsid w:val="00CD3548"/>
    <w:pPr>
      <w:ind w:left="720"/>
      <w:contextualSpacing/>
    </w:pPr>
  </w:style>
  <w:style w:type="table" w:styleId="Grigliatabella">
    <w:name w:val="Table Grid"/>
    <w:basedOn w:val="Tabellanormale"/>
    <w:rsid w:val="00C17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80B2B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16F7D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E700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0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5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5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1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978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16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0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3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18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35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0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6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2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39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48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baba@babaconsulting.com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WINDOWS\Application%20Data\Microsoft\Mod&#232;les\Fax%20type%20Nath%20PC2001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C:\WINDOWS\Application Data\Microsoft\Modèles\Fax type Nath PC2001.dot</Template>
  <TotalTime>369</TotalTime>
  <Pages>4</Pages>
  <Words>812</Words>
  <Characters>4632</Characters>
  <Application>Microsoft Office Word</Application>
  <DocSecurity>0</DocSecurity>
  <Lines>38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FAX/E-MAIL TO</vt:lpstr>
      <vt:lpstr>FAX/E-MAIL TO</vt:lpstr>
    </vt:vector>
  </TitlesOfParts>
  <Company>DEDICATED RESEARCH</Company>
  <LinksUpToDate>false</LinksUpToDate>
  <CharactersWithSpaces>5434</CharactersWithSpaces>
  <SharedDoc>false</SharedDoc>
  <HLinks>
    <vt:vector size="12" baseType="variant">
      <vt:variant>
        <vt:i4>3997716</vt:i4>
      </vt:variant>
      <vt:variant>
        <vt:i4>3840</vt:i4>
      </vt:variant>
      <vt:variant>
        <vt:i4>1026</vt:i4>
      </vt:variant>
      <vt:variant>
        <vt:i4>1</vt:i4>
      </vt:variant>
      <vt:variant>
        <vt:lpwstr>Dedi 14</vt:lpwstr>
      </vt:variant>
      <vt:variant>
        <vt:lpwstr/>
      </vt:variant>
      <vt:variant>
        <vt:i4>2162729</vt:i4>
      </vt:variant>
      <vt:variant>
        <vt:i4>3916</vt:i4>
      </vt:variant>
      <vt:variant>
        <vt:i4>1025</vt:i4>
      </vt:variant>
      <vt:variant>
        <vt:i4>1</vt:i4>
      </vt:variant>
      <vt:variant>
        <vt:lpwstr>LOGO GRIGIO chiaro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FAX/E-MAIL TO</dc:title>
  <dc:subject/>
  <dc:creator>Nathalie</dc:creator>
  <cp:keywords/>
  <dc:description/>
  <cp:lastModifiedBy>Microsoft Office User</cp:lastModifiedBy>
  <cp:revision>99</cp:revision>
  <cp:lastPrinted>2018-02-19T11:00:00Z</cp:lastPrinted>
  <dcterms:created xsi:type="dcterms:W3CDTF">2018-02-28T16:20:00Z</dcterms:created>
  <dcterms:modified xsi:type="dcterms:W3CDTF">2019-01-30T09:57:00Z</dcterms:modified>
</cp:coreProperties>
</file>